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8" w:rsidRPr="00A806FD" w:rsidRDefault="0018382B" w:rsidP="00A806FD">
      <w:pPr>
        <w:pStyle w:val="1"/>
      </w:pPr>
      <w:bookmarkStart w:id="0" w:name="_GoBack"/>
      <w:bookmarkEnd w:id="0"/>
      <w:r w:rsidRPr="00A806FD">
        <w:t>Звіт</w:t>
      </w:r>
      <w:r w:rsidR="0088295C" w:rsidRPr="00A806FD">
        <w:t xml:space="preserve"> за дослідженням слухачів </w:t>
      </w:r>
      <w:proofErr w:type="spellStart"/>
      <w:r w:rsidR="0088295C" w:rsidRPr="00A806FD">
        <w:t>PhD</w:t>
      </w:r>
      <w:proofErr w:type="spellEnd"/>
      <w:r w:rsidR="0088295C" w:rsidRPr="00A806FD">
        <w:t xml:space="preserve"> програм у січні-лютому 2020 року.</w:t>
      </w:r>
      <w:r w:rsidR="00F071BA" w:rsidRPr="00A806FD">
        <w:t xml:space="preserve"> КНУ імені Тараса Шевченка.</w:t>
      </w:r>
    </w:p>
    <w:p w:rsidR="003B4545" w:rsidRDefault="003B4545" w:rsidP="003B4545">
      <w:pPr>
        <w:pStyle w:val="2"/>
      </w:pPr>
      <w:r>
        <w:t>ОП «</w:t>
      </w:r>
      <w:r w:rsidR="001D4EB6">
        <w:t>Екологія</w:t>
      </w:r>
      <w:r>
        <w:t>»</w:t>
      </w:r>
    </w:p>
    <w:p w:rsidR="006405F1" w:rsidRPr="00A806FD" w:rsidRDefault="006405F1" w:rsidP="00A806FD">
      <w:pPr>
        <w:ind w:firstLine="708"/>
      </w:pPr>
      <w:r w:rsidRPr="00A806FD">
        <w:t xml:space="preserve">Опитування слухачів програм </w:t>
      </w:r>
      <w:proofErr w:type="spellStart"/>
      <w:r w:rsidRPr="00A806FD">
        <w:t>PhD</w:t>
      </w:r>
      <w:proofErr w:type="spellEnd"/>
      <w:r w:rsidRPr="00A806FD">
        <w:t xml:space="preserve"> Київського національного університету імені Тараса Шевченка проходило у січні – лютому 2020 року методом суцільного опитування онлайн через запрошення, розіслані на електронні адреси слухачів.</w:t>
      </w:r>
    </w:p>
    <w:p w:rsidR="006405F1" w:rsidRPr="00A806FD" w:rsidRDefault="006405F1" w:rsidP="00A806FD">
      <w:pPr>
        <w:pStyle w:val="2"/>
      </w:pPr>
      <w:r w:rsidRPr="00A806FD">
        <w:t>Загальна інформація</w:t>
      </w:r>
    </w:p>
    <w:p w:rsidR="006405F1" w:rsidRPr="00A806FD" w:rsidRDefault="006405F1" w:rsidP="00A806FD">
      <w:pPr>
        <w:ind w:firstLine="708"/>
      </w:pPr>
      <w:r w:rsidRPr="00A806FD">
        <w:t>Серед 831 наданої електронної адреси, дійсними виявилось 824, на які 29.01.2020</w:t>
      </w:r>
      <w:r w:rsidRPr="00A806FD">
        <w:rPr>
          <w:rFonts w:ascii="Helvetica" w:hAnsi="Helvetica" w:cs="Helvetica"/>
          <w:color w:val="35363F"/>
          <w:sz w:val="20"/>
          <w:szCs w:val="20"/>
        </w:rPr>
        <w:t xml:space="preserve"> </w:t>
      </w:r>
      <w:r w:rsidRPr="00A806FD">
        <w:t>були надіслані запрошення до участі у опитуванні. Протягом 2 тижнів тим, хто не відповів на запрошення або не повністю заповнив анкету, надсилались нагадування з інтервалом у 3-4 доби.</w:t>
      </w:r>
    </w:p>
    <w:tbl>
      <w:tblPr>
        <w:tblStyle w:val="a7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6405F1" w:rsidRPr="00A806FD" w:rsidTr="00B70F20"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Всього запрошено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Відгукнулись на запрошення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Зразу відмовились від опитування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Частково заповнили опитувальник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Завершили опитування</w:t>
            </w:r>
          </w:p>
        </w:tc>
      </w:tr>
      <w:tr w:rsidR="006405F1" w:rsidRPr="00A806FD" w:rsidTr="00B70F20"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</w:pPr>
            <w:r w:rsidRPr="00A806FD">
              <w:t>831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</w:pPr>
            <w:r w:rsidRPr="00A806FD">
              <w:t>551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</w:pPr>
            <w:r w:rsidRPr="00A806FD">
              <w:t>164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</w:pPr>
            <w:r w:rsidRPr="00A806FD">
              <w:t>52</w:t>
            </w:r>
          </w:p>
        </w:tc>
        <w:tc>
          <w:tcPr>
            <w:tcW w:w="1971" w:type="dxa"/>
            <w:shd w:val="clear" w:color="auto" w:fill="auto"/>
          </w:tcPr>
          <w:p w:rsidR="006405F1" w:rsidRPr="00A806FD" w:rsidRDefault="006405F1" w:rsidP="00A806FD">
            <w:pPr>
              <w:spacing w:line="240" w:lineRule="auto"/>
              <w:jc w:val="center"/>
            </w:pPr>
            <w:r w:rsidRPr="00A806FD">
              <w:t>335</w:t>
            </w:r>
          </w:p>
        </w:tc>
      </w:tr>
    </w:tbl>
    <w:p w:rsidR="006405F1" w:rsidRPr="00A806FD" w:rsidRDefault="006405F1" w:rsidP="00A806FD">
      <w:pPr>
        <w:ind w:firstLine="708"/>
      </w:pPr>
      <w:r w:rsidRPr="00A806FD">
        <w:t xml:space="preserve">Серед опитаних 54,3% осіб жіночої статі та 45,7% чоловічої. Більшість опитаних у даний момент навчається на освітніх програмах </w:t>
      </w:r>
      <w:proofErr w:type="spellStart"/>
      <w:r w:rsidRPr="00A806FD">
        <w:t>PhD</w:t>
      </w:r>
      <w:proofErr w:type="spellEnd"/>
      <w:r w:rsidRPr="00A806FD">
        <w:t>, частина знаходиться у академічних відпустках та відпустках по догляду за дитиною, частина відрахована:</w:t>
      </w:r>
    </w:p>
    <w:p w:rsidR="006405F1" w:rsidRPr="00A806FD" w:rsidRDefault="006405F1" w:rsidP="00A806FD">
      <w:pPr>
        <w:ind w:firstLine="708"/>
        <w:rPr>
          <w:i/>
        </w:rPr>
      </w:pPr>
      <w:r w:rsidRPr="00A806FD">
        <w:rPr>
          <w:i/>
        </w:rPr>
        <w:t>Чи навчаєтесь Ви у да</w:t>
      </w:r>
      <w:r w:rsidR="00BF3D10">
        <w:rPr>
          <w:i/>
        </w:rPr>
        <w:t>ний момент на програмі PhD у Киї</w:t>
      </w:r>
      <w:r w:rsidRPr="00A806FD">
        <w:rPr>
          <w:i/>
        </w:rPr>
        <w:t>вському національному університеті імені Тараса Шевченка?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82"/>
        <w:gridCol w:w="1071"/>
      </w:tblGrid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pPr>
              <w:rPr>
                <w:b/>
                <w:bCs/>
              </w:rPr>
            </w:pPr>
            <w:r w:rsidRPr="00A806FD">
              <w:rPr>
                <w:b/>
                <w:bCs/>
              </w:rPr>
              <w:t>Варіанти відповідей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pPr>
              <w:jc w:val="center"/>
              <w:rPr>
                <w:b/>
                <w:bCs/>
              </w:rPr>
            </w:pPr>
            <w:r w:rsidRPr="00A806FD">
              <w:rPr>
                <w:b/>
                <w:bCs/>
              </w:rPr>
              <w:t>%</w:t>
            </w:r>
          </w:p>
        </w:tc>
      </w:tr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r w:rsidRPr="00A806FD">
              <w:t>Так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r w:rsidRPr="00A806FD">
              <w:t>91,7</w:t>
            </w:r>
          </w:p>
        </w:tc>
      </w:tr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r w:rsidRPr="00A806FD">
              <w:t>Ні, перебуваю в академічній відпустці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r w:rsidRPr="00A806FD">
              <w:t>3,9</w:t>
            </w:r>
          </w:p>
        </w:tc>
      </w:tr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r w:rsidRPr="00A806FD">
              <w:t>Ні, перебуваю у відпустці по догляду за дитиною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r w:rsidRPr="00A806FD">
              <w:t>1,0</w:t>
            </w:r>
          </w:p>
        </w:tc>
      </w:tr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r w:rsidRPr="00A806FD">
              <w:t>Ні, відрахований за власним бажанням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r w:rsidRPr="00A806FD">
              <w:t>3,1</w:t>
            </w:r>
          </w:p>
        </w:tc>
      </w:tr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r w:rsidRPr="00A806FD">
              <w:t>Ні, відрахований за неуспішність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r w:rsidRPr="00A806FD">
              <w:t>0,3</w:t>
            </w:r>
          </w:p>
        </w:tc>
      </w:tr>
      <w:tr w:rsidR="006405F1" w:rsidRPr="00A806FD" w:rsidTr="00B70F20">
        <w:trPr>
          <w:cantSplit/>
        </w:trPr>
        <w:tc>
          <w:tcPr>
            <w:tcW w:w="4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1" w:rsidRPr="00A806FD" w:rsidRDefault="006405F1" w:rsidP="00A806FD">
            <w:r w:rsidRPr="00A806FD">
              <w:t>Всього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5F1" w:rsidRPr="00A806FD" w:rsidRDefault="006405F1" w:rsidP="00A806FD">
            <w:r w:rsidRPr="00A806FD">
              <w:t>100,0</w:t>
            </w:r>
          </w:p>
        </w:tc>
      </w:tr>
    </w:tbl>
    <w:p w:rsidR="006405F1" w:rsidRPr="00A806FD" w:rsidRDefault="006405F1" w:rsidP="00A806FD"/>
    <w:p w:rsidR="006405F1" w:rsidRPr="00A806FD" w:rsidRDefault="006405F1" w:rsidP="00A806FD">
      <w:pPr>
        <w:ind w:firstLine="708"/>
      </w:pPr>
      <w:r w:rsidRPr="00A806FD">
        <w:lastRenderedPageBreak/>
        <w:t>Розподіл участі за факультетами (1 особа не вказала факультет, але вказала назву освітньої програми та дала відповіді на всі інші запитання анкети):</w:t>
      </w:r>
    </w:p>
    <w:p w:rsidR="006405F1" w:rsidRPr="00A806FD" w:rsidRDefault="006405F1" w:rsidP="00A806FD">
      <w:pPr>
        <w:ind w:firstLine="708"/>
      </w:pP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7225"/>
        <w:gridCol w:w="2426"/>
      </w:tblGrid>
      <w:tr w:rsidR="006405F1" w:rsidRPr="00A806FD" w:rsidTr="00B70F20">
        <w:trPr>
          <w:trHeight w:val="330"/>
          <w:tblHeader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Факультет (Інститут)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Кількість респондентів</w:t>
            </w:r>
          </w:p>
        </w:tc>
      </w:tr>
      <w:tr w:rsidR="006405F1" w:rsidRPr="00A806FD" w:rsidTr="00B70F20">
        <w:trPr>
          <w:trHeight w:val="33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Навчально-науковий центр 'Інститут біології та медицини'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22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Військовий інститут (ВІКНУ)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7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Географічний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13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Навчально-науковий інститут 'Інститут геології'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9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Економічний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23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Інститут високих технологій (ІВТ)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11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Інститут журналістики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11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Інститут міжнародних відносин (ІМВ)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28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Інститут філології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25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Історичний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20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Механіко-математичний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15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Радіофізичний факультет (ФРЕКС)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17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Факультет інформаційних технологій (ФІТ)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5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Факультет комп'ютерних наук та кібернетики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21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Факультет психології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28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Факультет соціології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7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Фізичний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24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Філософський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22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Хімічний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17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r w:rsidRPr="00A806FD">
              <w:t>Юридичний факультет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61</w:t>
            </w:r>
          </w:p>
        </w:tc>
      </w:tr>
      <w:tr w:rsidR="006405F1" w:rsidRPr="00A806FD" w:rsidTr="00B70F20">
        <w:trPr>
          <w:trHeight w:val="3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F1" w:rsidRPr="00A806FD" w:rsidRDefault="006405F1" w:rsidP="00A806FD">
            <w:pPr>
              <w:jc w:val="right"/>
            </w:pPr>
            <w:r w:rsidRPr="00A806FD">
              <w:t>Всього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F1" w:rsidRPr="00A806FD" w:rsidRDefault="006405F1" w:rsidP="00A806FD">
            <w:r w:rsidRPr="00A806FD">
              <w:t>386</w:t>
            </w:r>
          </w:p>
        </w:tc>
      </w:tr>
    </w:tbl>
    <w:p w:rsidR="006405F1" w:rsidRPr="00A806FD" w:rsidRDefault="006405F1" w:rsidP="00A806FD">
      <w:pPr>
        <w:ind w:firstLine="708"/>
      </w:pPr>
    </w:p>
    <w:p w:rsidR="006405F1" w:rsidRPr="00A806FD" w:rsidRDefault="006405F1" w:rsidP="00A806FD">
      <w:pPr>
        <w:ind w:firstLine="708"/>
      </w:pPr>
      <w:r w:rsidRPr="00A806FD">
        <w:t>Розподіл опитаних слухачів освітньої програми за статтю.</w:t>
      </w:r>
    </w:p>
    <w:p w:rsidR="006405F1" w:rsidRPr="00A806FD" w:rsidRDefault="006405F1" w:rsidP="00A806FD"/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710"/>
        <w:gridCol w:w="708"/>
        <w:gridCol w:w="1843"/>
        <w:gridCol w:w="1242"/>
      </w:tblGrid>
      <w:tr w:rsidR="00C12E76" w:rsidTr="00C12E76">
        <w:trPr>
          <w:cantSplit/>
          <w:trHeight w:val="300"/>
          <w:tblHeader/>
        </w:trPr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76" w:rsidRDefault="00C12E76" w:rsidP="00C12E76">
            <w:r>
              <w:lastRenderedPageBreak/>
              <w:t>Стать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Default="00C12E76" w:rsidP="00C12E76">
            <w:pPr>
              <w:jc w:val="center"/>
            </w:pPr>
            <w:r>
              <w:t>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Default="00C12E76" w:rsidP="00C12E76">
            <w:pPr>
              <w:jc w:val="center"/>
            </w:pPr>
            <w:r>
              <w:t>Ч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Default="00C12E76" w:rsidP="00C12E76">
            <w:pPr>
              <w:jc w:val="center"/>
            </w:pPr>
            <w:r>
              <w:t>Без відповіді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Default="00C12E76" w:rsidP="00C12E76">
            <w:pPr>
              <w:jc w:val="center"/>
            </w:pPr>
            <w:r>
              <w:t>Всього</w:t>
            </w:r>
          </w:p>
        </w:tc>
      </w:tr>
      <w:tr w:rsidR="00C12E76" w:rsidTr="00C12E76">
        <w:trPr>
          <w:cantSplit/>
          <w:trHeight w:val="300"/>
        </w:trPr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76" w:rsidRDefault="00C12E76" w:rsidP="00C12E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Pr="001D4EB6" w:rsidRDefault="001D4EB6" w:rsidP="00C12E76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Pr="001D4EB6" w:rsidRDefault="001D4EB6" w:rsidP="00C12E76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Pr="001D4EB6" w:rsidRDefault="001D4EB6" w:rsidP="00C12E76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76" w:rsidRPr="001D4EB6" w:rsidRDefault="001D4EB6" w:rsidP="00C12E76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</w:p>
        </w:tc>
      </w:tr>
    </w:tbl>
    <w:p w:rsidR="00EA103A" w:rsidRPr="00A806FD" w:rsidRDefault="00EA103A" w:rsidP="00A806FD">
      <w:pPr>
        <w:ind w:firstLine="708"/>
      </w:pPr>
    </w:p>
    <w:p w:rsidR="00EA103A" w:rsidRPr="00A806FD" w:rsidRDefault="00EA103A" w:rsidP="00A806FD">
      <w:pPr>
        <w:ind w:firstLine="708"/>
      </w:pPr>
      <w:r w:rsidRPr="00A806FD">
        <w:t xml:space="preserve">До опитування слухачів програм </w:t>
      </w:r>
      <w:proofErr w:type="spellStart"/>
      <w:r w:rsidRPr="00A806FD">
        <w:t>PhD</w:t>
      </w:r>
      <w:proofErr w:type="spellEnd"/>
      <w:r w:rsidRPr="00A806FD">
        <w:t xml:space="preserve"> було включено наступні блоки:</w:t>
      </w:r>
    </w:p>
    <w:p w:rsidR="00EA103A" w:rsidRPr="00A806FD" w:rsidRDefault="00EA103A" w:rsidP="00A806FD">
      <w:pPr>
        <w:pStyle w:val="ae"/>
        <w:numPr>
          <w:ilvl w:val="0"/>
          <w:numId w:val="1"/>
        </w:numPr>
      </w:pPr>
      <w:r w:rsidRPr="00A806FD">
        <w:t xml:space="preserve">Зміст освітньої програми та якість викладання </w:t>
      </w:r>
    </w:p>
    <w:p w:rsidR="00EA103A" w:rsidRPr="00A806FD" w:rsidRDefault="00EA103A" w:rsidP="00A806FD">
      <w:pPr>
        <w:pStyle w:val="ae"/>
        <w:numPr>
          <w:ilvl w:val="0"/>
          <w:numId w:val="1"/>
        </w:numPr>
      </w:pPr>
      <w:r w:rsidRPr="00A806FD">
        <w:t xml:space="preserve">Комунікація з науковим керівником </w:t>
      </w:r>
    </w:p>
    <w:p w:rsidR="00EA103A" w:rsidRPr="00A806FD" w:rsidRDefault="00EA103A" w:rsidP="00A806FD">
      <w:pPr>
        <w:pStyle w:val="ae"/>
        <w:numPr>
          <w:ilvl w:val="0"/>
          <w:numId w:val="1"/>
        </w:numPr>
      </w:pPr>
      <w:r w:rsidRPr="00A806FD">
        <w:t>Матеріальне забезпечення навчального процесу</w:t>
      </w:r>
    </w:p>
    <w:p w:rsidR="00EA103A" w:rsidRPr="00A806FD" w:rsidRDefault="00EA103A" w:rsidP="00A806FD">
      <w:pPr>
        <w:pStyle w:val="ae"/>
        <w:numPr>
          <w:ilvl w:val="0"/>
          <w:numId w:val="1"/>
        </w:numPr>
      </w:pPr>
      <w:r w:rsidRPr="00A806FD">
        <w:t>Академічна мобільність та апробація результатів</w:t>
      </w:r>
    </w:p>
    <w:p w:rsidR="00EA103A" w:rsidRPr="00A806FD" w:rsidRDefault="00EA103A" w:rsidP="00A806FD">
      <w:pPr>
        <w:pStyle w:val="ae"/>
        <w:numPr>
          <w:ilvl w:val="0"/>
          <w:numId w:val="1"/>
        </w:numPr>
        <w:rPr>
          <w:rFonts w:eastAsia="Calibri" w:cs="Times New Roman"/>
          <w:sz w:val="26"/>
          <w:szCs w:val="26"/>
        </w:rPr>
      </w:pPr>
      <w:r w:rsidRPr="00A806FD">
        <w:t>Академічна доброчесність та конфліктні ситуації</w:t>
      </w:r>
    </w:p>
    <w:p w:rsidR="00EA103A" w:rsidRPr="00A806FD" w:rsidRDefault="00EA103A" w:rsidP="00A806FD">
      <w:pPr>
        <w:ind w:firstLine="708"/>
      </w:pPr>
      <w:r w:rsidRPr="00A806FD">
        <w:t>Крім цих розділів до анкети були включені відкриті запитання про можливі зміни та покращення програм.</w:t>
      </w:r>
    </w:p>
    <w:p w:rsidR="00EA103A" w:rsidRPr="00A806FD" w:rsidRDefault="00EA103A" w:rsidP="00A806FD">
      <w:pPr>
        <w:pStyle w:val="2"/>
      </w:pPr>
      <w:r w:rsidRPr="00A806FD">
        <w:t>Зміст освітньої програми та якість викладання</w:t>
      </w:r>
    </w:p>
    <w:p w:rsidR="00EA103A" w:rsidRPr="00A806FD" w:rsidRDefault="00EA103A" w:rsidP="00A806FD">
      <w:pPr>
        <w:ind w:firstLine="708"/>
      </w:pPr>
      <w:r w:rsidRPr="00A806FD">
        <w:t xml:space="preserve">Запитання даного блоку стосувались ставлення слухачів </w:t>
      </w:r>
      <w:proofErr w:type="spellStart"/>
      <w:r w:rsidRPr="00A806FD">
        <w:t>PhD</w:t>
      </w:r>
      <w:proofErr w:type="spellEnd"/>
      <w:r w:rsidRPr="00A806FD">
        <w:t xml:space="preserve"> програм до якості викладання дисциплін освітньої програми, їх наповнення, змісту, опису та критеріїв оцінювання. </w:t>
      </w:r>
    </w:p>
    <w:p w:rsidR="00EA103A" w:rsidRPr="00A806FD" w:rsidRDefault="00EA103A" w:rsidP="00A806FD">
      <w:pPr>
        <w:ind w:firstLine="708"/>
        <w:rPr>
          <w:lang w:eastAsia="uk-UA"/>
        </w:rPr>
      </w:pPr>
      <w:r w:rsidRPr="00A806FD">
        <w:rPr>
          <w:lang w:eastAsia="uk-UA"/>
        </w:rPr>
        <w:t>Даний блок складається з 16 ознак, кожна з яких вимірювалась за наступною шкалою (ця ж сама шкала використовувалась для вимірювання ознак у інших блоках):</w:t>
      </w:r>
    </w:p>
    <w:tbl>
      <w:tblPr>
        <w:tblStyle w:val="a7"/>
        <w:tblW w:w="9855" w:type="dxa"/>
        <w:jc w:val="center"/>
        <w:tblLook w:val="04A0" w:firstRow="1" w:lastRow="0" w:firstColumn="1" w:lastColumn="0" w:noHBand="0" w:noVBand="1"/>
      </w:tblPr>
      <w:tblGrid>
        <w:gridCol w:w="926"/>
        <w:gridCol w:w="1164"/>
        <w:gridCol w:w="1164"/>
        <w:gridCol w:w="1163"/>
        <w:gridCol w:w="1163"/>
        <w:gridCol w:w="1163"/>
        <w:gridCol w:w="1163"/>
        <w:gridCol w:w="1163"/>
        <w:gridCol w:w="786"/>
      </w:tblGrid>
      <w:tr w:rsidR="00D15121" w:rsidRPr="00A806FD" w:rsidTr="00B70F20">
        <w:trPr>
          <w:cantSplit/>
          <w:tblHeader/>
          <w:jc w:val="center"/>
        </w:trPr>
        <w:tc>
          <w:tcPr>
            <w:tcW w:w="926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Зовсім не погоджуюсь</w:t>
            </w:r>
          </w:p>
        </w:tc>
        <w:tc>
          <w:tcPr>
            <w:tcW w:w="1164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не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не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Рівною мірою погоджуюсь та ні</w:t>
            </w:r>
          </w:p>
        </w:tc>
        <w:tc>
          <w:tcPr>
            <w:tcW w:w="1163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Повністю погоджуюсь</w:t>
            </w:r>
          </w:p>
        </w:tc>
        <w:tc>
          <w:tcPr>
            <w:tcW w:w="786" w:type="dxa"/>
            <w:shd w:val="clear" w:color="auto" w:fill="auto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Важко сказати</w:t>
            </w:r>
          </w:p>
        </w:tc>
      </w:tr>
      <w:tr w:rsidR="00D15121" w:rsidRPr="00A806FD" w:rsidTr="00B70F20">
        <w:trPr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Значення</w:t>
            </w:r>
          </w:p>
        </w:tc>
        <w:tc>
          <w:tcPr>
            <w:tcW w:w="1164" w:type="dxa"/>
            <w:shd w:val="clear" w:color="auto" w:fill="E5B8B7" w:themeFill="accent2" w:themeFillTint="66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-3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-2</w:t>
            </w:r>
          </w:p>
        </w:tc>
        <w:tc>
          <w:tcPr>
            <w:tcW w:w="1163" w:type="dxa"/>
            <w:shd w:val="clear" w:color="auto" w:fill="FFCC00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-1</w:t>
            </w:r>
          </w:p>
        </w:tc>
        <w:tc>
          <w:tcPr>
            <w:tcW w:w="1163" w:type="dxa"/>
            <w:shd w:val="clear" w:color="auto" w:fill="EBE600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0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1</w:t>
            </w:r>
          </w:p>
        </w:tc>
        <w:tc>
          <w:tcPr>
            <w:tcW w:w="1163" w:type="dxa"/>
            <w:shd w:val="clear" w:color="auto" w:fill="49C349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2</w:t>
            </w:r>
          </w:p>
        </w:tc>
        <w:tc>
          <w:tcPr>
            <w:tcW w:w="1163" w:type="dxa"/>
            <w:shd w:val="clear" w:color="auto" w:fill="00B050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15121" w:rsidRPr="00A806FD" w:rsidRDefault="00D15121" w:rsidP="00A806FD">
            <w:pPr>
              <w:spacing w:line="240" w:lineRule="auto"/>
              <w:jc w:val="center"/>
              <w:rPr>
                <w:b/>
                <w:szCs w:val="28"/>
              </w:rPr>
            </w:pPr>
            <w:r w:rsidRPr="00A806FD">
              <w:rPr>
                <w:b/>
                <w:szCs w:val="28"/>
              </w:rPr>
              <w:t>?</w:t>
            </w:r>
          </w:p>
        </w:tc>
      </w:tr>
    </w:tbl>
    <w:p w:rsidR="00D15121" w:rsidRPr="00A806FD" w:rsidRDefault="00D15121" w:rsidP="00A806FD"/>
    <w:p w:rsidR="00EA103A" w:rsidRPr="00A806FD" w:rsidRDefault="00EA103A" w:rsidP="00A806FD">
      <w:pPr>
        <w:ind w:firstLine="708"/>
      </w:pPr>
      <w:r w:rsidRPr="00A806FD">
        <w:t xml:space="preserve">Середні оцінки по кожному запитанню даного блоку наведені на діаграмі нижче. </w:t>
      </w:r>
    </w:p>
    <w:p w:rsidR="00EA103A" w:rsidRPr="00A806FD" w:rsidRDefault="001D4EB6" w:rsidP="00A806FD">
      <w:r>
        <w:rPr>
          <w:noProof/>
          <w:lang w:val="ru-RU" w:eastAsia="ru-RU"/>
        </w:rPr>
        <w:lastRenderedPageBreak/>
        <w:drawing>
          <wp:inline distT="0" distB="0" distL="0" distR="0" wp14:anchorId="7D47339B" wp14:editId="51347E9E">
            <wp:extent cx="6124354" cy="8527312"/>
            <wp:effectExtent l="0" t="0" r="10160" b="2667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103A" w:rsidRPr="00A806FD" w:rsidRDefault="00EA103A" w:rsidP="00A806FD">
      <w:pPr>
        <w:ind w:firstLine="708"/>
      </w:pPr>
      <w:r w:rsidRPr="00A806FD">
        <w:t xml:space="preserve">Від'ємні значення середніх говорять про те, що респонденти у середньому не погоджувались із відповідним твердженнями. </w:t>
      </w:r>
      <w:r w:rsidR="001D4EB6">
        <w:t xml:space="preserve">Всі </w:t>
      </w:r>
      <w:r w:rsidR="004D4697">
        <w:t>ознак</w:t>
      </w:r>
      <w:r w:rsidR="001D4EB6">
        <w:t>и</w:t>
      </w:r>
      <w:r w:rsidR="004D4697">
        <w:t xml:space="preserve"> мають середні </w:t>
      </w:r>
      <w:r w:rsidR="004D4697">
        <w:lastRenderedPageBreak/>
        <w:t xml:space="preserve">значення відповідей, </w:t>
      </w:r>
      <w:r w:rsidR="00C12E76">
        <w:t>більші за 1,5</w:t>
      </w:r>
      <w:r w:rsidRPr="00A806FD">
        <w:t>.</w:t>
      </w:r>
      <w:r w:rsidR="00BF3D10">
        <w:t xml:space="preserve"> Це говорить про </w:t>
      </w:r>
      <w:r w:rsidR="00C12E76">
        <w:t>дуже позитивне ставлення до</w:t>
      </w:r>
      <w:r w:rsidR="00BF3D10">
        <w:t xml:space="preserve"> зміст</w:t>
      </w:r>
      <w:r w:rsidR="00C12E76">
        <w:t>у</w:t>
      </w:r>
      <w:r w:rsidR="00BF3D10">
        <w:t xml:space="preserve"> та як</w:t>
      </w:r>
      <w:r w:rsidR="00C12E76">
        <w:t>ості</w:t>
      </w:r>
      <w:r w:rsidR="00BF3D10">
        <w:t xml:space="preserve"> викладання.</w:t>
      </w:r>
    </w:p>
    <w:p w:rsidR="001B0082" w:rsidRPr="00A806FD" w:rsidRDefault="001B0082" w:rsidP="00A806FD">
      <w:pPr>
        <w:pStyle w:val="2"/>
      </w:pPr>
      <w:r w:rsidRPr="00A806FD">
        <w:t>Комунікація з науковим керівником</w:t>
      </w:r>
    </w:p>
    <w:p w:rsidR="001B0082" w:rsidRPr="00A806FD" w:rsidRDefault="001B0082" w:rsidP="00A806FD">
      <w:pPr>
        <w:ind w:firstLine="708"/>
      </w:pPr>
      <w:r w:rsidRPr="00A806FD">
        <w:t>Цей блок присвячений оцінці рівня задоволеності комунікацією з науковим керівником. Середні оцінки по кожному запитанню даного блоку наведені на діаграмі нижче</w:t>
      </w:r>
    </w:p>
    <w:p w:rsidR="00EA103A" w:rsidRPr="00A806FD" w:rsidRDefault="001D4EB6" w:rsidP="00A806FD">
      <w:r>
        <w:rPr>
          <w:noProof/>
          <w:lang w:val="ru-RU" w:eastAsia="ru-RU"/>
        </w:rPr>
        <w:drawing>
          <wp:inline distT="0" distB="0" distL="0" distR="0" wp14:anchorId="378BB5EC" wp14:editId="70F4C7A1">
            <wp:extent cx="6120765" cy="5485551"/>
            <wp:effectExtent l="0" t="0" r="13335" b="2032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79D" w:rsidRPr="00A806FD" w:rsidRDefault="0064179D" w:rsidP="00A806FD">
      <w:pPr>
        <w:ind w:firstLine="708"/>
      </w:pPr>
      <w:r w:rsidRPr="00A806FD">
        <w:t>Слід зазначити, що одна з ознак даного блоку («</w:t>
      </w:r>
      <w:r w:rsidRPr="00A806FD">
        <w:rPr>
          <w:i/>
        </w:rPr>
        <w:t>Я потребую додаткових фахових консультацій за темою дисертаційного проекту, окрім тих, що надає мій науковий керівник</w:t>
      </w:r>
      <w:r w:rsidRPr="00A806FD">
        <w:t xml:space="preserve">») має частково негативний підтекст – чим більше значення середнього, тим більше студентів потребують додаткових консультацій. Показник у </w:t>
      </w:r>
      <w:r w:rsidR="001D4EB6">
        <w:t>1,5</w:t>
      </w:r>
      <w:r w:rsidRPr="00A806FD">
        <w:t xml:space="preserve"> говорить, про те, що у середньому </w:t>
      </w:r>
      <w:r w:rsidR="006066A3">
        <w:t xml:space="preserve">у слухачів програми </w:t>
      </w:r>
      <w:r w:rsidR="00C12E76">
        <w:t xml:space="preserve">є потреба мати зовнішніх консультантів. </w:t>
      </w:r>
      <w:r w:rsidRPr="00A806FD">
        <w:t xml:space="preserve">Наступна ознака має </w:t>
      </w:r>
      <w:r w:rsidR="00BC5184">
        <w:lastRenderedPageBreak/>
        <w:t>додатне</w:t>
      </w:r>
      <w:r w:rsidRPr="00A806FD">
        <w:t xml:space="preserve"> середнє значення.</w:t>
      </w:r>
      <w:r w:rsidR="004D231E" w:rsidRPr="00A806FD">
        <w:t xml:space="preserve"> Співвідношення середніх цих ознак говорить про те, що, загалом, наукові керівники задовольняють потребу у зовнішніх консультаціях.</w:t>
      </w:r>
    </w:p>
    <w:p w:rsidR="0064179D" w:rsidRPr="00A806FD" w:rsidRDefault="0064179D" w:rsidP="00A806FD">
      <w:pPr>
        <w:ind w:firstLine="708"/>
      </w:pPr>
      <w:r w:rsidRPr="00A806FD">
        <w:t>Інші показники мають високе середнє значення, що говорить про високий у середньому рівень задоволеності комунікацією.</w:t>
      </w:r>
    </w:p>
    <w:p w:rsidR="00723810" w:rsidRPr="00A806FD" w:rsidRDefault="00723810" w:rsidP="00A806FD">
      <w:pPr>
        <w:pStyle w:val="2"/>
      </w:pPr>
      <w:r w:rsidRPr="00A806FD">
        <w:t>Матеріальне забезпечення навчального процесу</w:t>
      </w:r>
    </w:p>
    <w:p w:rsidR="00723810" w:rsidRPr="00A806FD" w:rsidRDefault="00723810" w:rsidP="00A806FD">
      <w:pPr>
        <w:ind w:firstLine="708"/>
      </w:pPr>
      <w:r w:rsidRPr="00A806FD">
        <w:t xml:space="preserve">Даний блок присвячений оцінці рівня матеріального забезпечення освітнього процесу та наукових досліджень слухачами </w:t>
      </w:r>
      <w:proofErr w:type="spellStart"/>
      <w:r w:rsidRPr="00A806FD">
        <w:t>PhD</w:t>
      </w:r>
      <w:proofErr w:type="spellEnd"/>
      <w:r w:rsidRPr="00A806FD">
        <w:t xml:space="preserve"> програм. Середні оцінки по кожному запитанню даного блоку наведені на діаграмі нижче</w:t>
      </w:r>
    </w:p>
    <w:p w:rsidR="00723810" w:rsidRPr="00A806FD" w:rsidRDefault="003B0F52" w:rsidP="00A806FD">
      <w:r>
        <w:rPr>
          <w:noProof/>
          <w:lang w:val="ru-RU" w:eastAsia="ru-RU"/>
        </w:rPr>
        <w:drawing>
          <wp:inline distT="0" distB="0" distL="0" distR="0" wp14:anchorId="64D09CB6" wp14:editId="7CC282C2">
            <wp:extent cx="6120765" cy="4061689"/>
            <wp:effectExtent l="0" t="0" r="13335" b="1524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3810" w:rsidRPr="00A806FD" w:rsidRDefault="00C12E76" w:rsidP="00A806FD">
      <w:pPr>
        <w:ind w:firstLine="708"/>
      </w:pPr>
      <w:r>
        <w:t>Всі показники блоку більші за 1</w:t>
      </w:r>
      <w:r w:rsidR="00723810" w:rsidRPr="00A806FD">
        <w:t xml:space="preserve">. Це говорить про </w:t>
      </w:r>
      <w:r>
        <w:t>достатній або високий</w:t>
      </w:r>
      <w:r w:rsidR="00723810" w:rsidRPr="00A806FD">
        <w:t xml:space="preserve"> рівень забезпечення. </w:t>
      </w:r>
    </w:p>
    <w:p w:rsidR="003455B0" w:rsidRPr="00A806FD" w:rsidRDefault="003455B0" w:rsidP="00A806FD">
      <w:pPr>
        <w:pStyle w:val="2"/>
      </w:pPr>
      <w:r w:rsidRPr="00A806FD">
        <w:t>Академічна мобільність та апробація результатів</w:t>
      </w:r>
    </w:p>
    <w:p w:rsidR="003455B0" w:rsidRPr="00A806FD" w:rsidRDefault="003455B0" w:rsidP="00A806FD">
      <w:pPr>
        <w:ind w:firstLine="708"/>
      </w:pPr>
      <w:r w:rsidRPr="00A806FD">
        <w:t xml:space="preserve">У блоці висвітлені можливості академічної мобільності респондентів та апробації результатів дисертаційного проекту, доступні саме завдяки навчанню на освітній програмі </w:t>
      </w:r>
      <w:proofErr w:type="spellStart"/>
      <w:r w:rsidRPr="00A806FD">
        <w:t>PhD</w:t>
      </w:r>
      <w:proofErr w:type="spellEnd"/>
      <w:r w:rsidRPr="00A806FD">
        <w:t>. Середні оцінки по кожному запитанню даного блоку наведені на діаграмі нижче.</w:t>
      </w:r>
    </w:p>
    <w:p w:rsidR="003455B0" w:rsidRPr="00A806FD" w:rsidRDefault="003B0F52" w:rsidP="00A806FD">
      <w:r>
        <w:rPr>
          <w:noProof/>
          <w:lang w:val="ru-RU" w:eastAsia="ru-RU"/>
        </w:rPr>
        <w:lastRenderedPageBreak/>
        <w:drawing>
          <wp:inline distT="0" distB="0" distL="0" distR="0" wp14:anchorId="43606A7E" wp14:editId="557C8C0D">
            <wp:extent cx="6120765" cy="4487620"/>
            <wp:effectExtent l="0" t="0" r="13335" b="2730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2C7B" w:rsidRPr="00A806FD" w:rsidRDefault="00C82C7B" w:rsidP="00C82C7B">
      <w:pPr>
        <w:ind w:firstLine="708"/>
      </w:pPr>
      <w:r>
        <w:t xml:space="preserve">Всі показники блоку більші за </w:t>
      </w:r>
      <w:r w:rsidR="00152B48">
        <w:t>2</w:t>
      </w:r>
      <w:r w:rsidRPr="00A806FD">
        <w:t xml:space="preserve">. Це говорить про </w:t>
      </w:r>
      <w:r>
        <w:t>високий</w:t>
      </w:r>
      <w:r w:rsidRPr="00A806FD">
        <w:t xml:space="preserve"> рівень </w:t>
      </w:r>
      <w:r>
        <w:t>оцінки академічної мобільності та апробації результатів</w:t>
      </w:r>
      <w:r w:rsidRPr="00A806FD">
        <w:t xml:space="preserve">. </w:t>
      </w:r>
    </w:p>
    <w:p w:rsidR="00994E87" w:rsidRPr="00A806FD" w:rsidRDefault="00994E87" w:rsidP="00A806FD">
      <w:pPr>
        <w:ind w:firstLine="708"/>
      </w:pPr>
    </w:p>
    <w:p w:rsidR="000C47D0" w:rsidRPr="00A806FD" w:rsidRDefault="000C47D0" w:rsidP="00A806FD">
      <w:pPr>
        <w:pStyle w:val="2"/>
      </w:pPr>
      <w:r w:rsidRPr="00A806FD">
        <w:t>Академічна доброчесність та конфліктні ситуації</w:t>
      </w:r>
    </w:p>
    <w:p w:rsidR="000C47D0" w:rsidRPr="00A806FD" w:rsidRDefault="000C47D0" w:rsidP="00A806FD">
      <w:pPr>
        <w:ind w:firstLine="708"/>
      </w:pPr>
      <w:r w:rsidRPr="00A806FD">
        <w:t>Даний блок показує оцінку рівня забезпечення умов академічної доброчесності та вирішення конфліктних ситуацій. Середні оцінки по кожному запитанню даного блоку наведені на діаграмі нижче</w:t>
      </w:r>
    </w:p>
    <w:p w:rsidR="003455B0" w:rsidRPr="00A806FD" w:rsidRDefault="003455B0" w:rsidP="00A806FD"/>
    <w:p w:rsidR="00D444D8" w:rsidRPr="00A806FD" w:rsidRDefault="00152B48" w:rsidP="00A806FD">
      <w:r>
        <w:rPr>
          <w:noProof/>
          <w:lang w:val="ru-RU" w:eastAsia="ru-RU"/>
        </w:rPr>
        <w:lastRenderedPageBreak/>
        <w:drawing>
          <wp:inline distT="0" distB="0" distL="0" distR="0" wp14:anchorId="0D590ED7" wp14:editId="50F1CA4D">
            <wp:extent cx="6120765" cy="3252788"/>
            <wp:effectExtent l="0" t="0" r="13335" b="2413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1928" w:rsidRPr="00A806FD" w:rsidRDefault="00C82C7B" w:rsidP="00A806FD">
      <w:pPr>
        <w:ind w:firstLine="708"/>
      </w:pPr>
      <w:r>
        <w:t>Одна</w:t>
      </w:r>
      <w:r w:rsidR="00BB1928" w:rsidRPr="00A806FD">
        <w:t xml:space="preserve"> ознак</w:t>
      </w:r>
      <w:r w:rsidR="00A219C9">
        <w:t>а</w:t>
      </w:r>
      <w:r w:rsidR="00BB1928" w:rsidRPr="00A806FD">
        <w:t xml:space="preserve"> цього блоку ма</w:t>
      </w:r>
      <w:r w:rsidR="00A219C9">
        <w:t>є</w:t>
      </w:r>
      <w:r w:rsidR="00BB1928" w:rsidRPr="00A806FD">
        <w:t xml:space="preserve"> середн</w:t>
      </w:r>
      <w:r w:rsidR="00A219C9">
        <w:t>є</w:t>
      </w:r>
      <w:r w:rsidR="00BB1928" w:rsidRPr="00A806FD">
        <w:t xml:space="preserve"> значення</w:t>
      </w:r>
      <w:r>
        <w:t xml:space="preserve"> 1</w:t>
      </w:r>
      <w:r w:rsidR="00BB1928" w:rsidRPr="00A806FD">
        <w:t xml:space="preserve">. </w:t>
      </w:r>
      <w:r>
        <w:t>Високі п</w:t>
      </w:r>
      <w:r w:rsidR="00BB1928" w:rsidRPr="00A806FD">
        <w:t>озитивні відповіді більше стосуються запитань академічної доброчесності своєї та наукового керівника.</w:t>
      </w:r>
    </w:p>
    <w:p w:rsidR="00BB1928" w:rsidRPr="00A806FD" w:rsidRDefault="00BB1928" w:rsidP="00A806FD">
      <w:pPr>
        <w:pStyle w:val="3"/>
      </w:pPr>
      <w:r w:rsidRPr="00A806FD">
        <w:t>Розподіли ознак, середнє яких є меншим або дорівнює 1</w:t>
      </w:r>
    </w:p>
    <w:p w:rsidR="005A4647" w:rsidRPr="00A806FD" w:rsidRDefault="005A4647" w:rsidP="00A806FD">
      <w:pPr>
        <w:pStyle w:val="4"/>
      </w:pPr>
      <w:r w:rsidRPr="00A806FD">
        <w:t>«</w:t>
      </w:r>
      <w:r w:rsidR="00152B48" w:rsidRPr="00152B48">
        <w:t>Мій науковий керівник має доступ до програм перевірки на плагіат</w:t>
      </w:r>
      <w:r w:rsidRPr="00A806FD">
        <w:t>»</w:t>
      </w:r>
    </w:p>
    <w:p w:rsidR="0028408B" w:rsidRPr="00A806FD" w:rsidRDefault="00152B48" w:rsidP="00A806FD">
      <w:pPr>
        <w:pStyle w:val="FirstParagraph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22B131AE" wp14:editId="56D0D9E7">
            <wp:extent cx="3600000" cy="2880000"/>
            <wp:effectExtent l="0" t="0" r="635" b="0"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B" w:rsidRPr="00A806FD" w:rsidRDefault="0028408B" w:rsidP="00A806FD">
      <w:pPr>
        <w:pStyle w:val="SourceCode"/>
        <w:shd w:val="clear" w:color="auto" w:fill="auto"/>
        <w:rPr>
          <w:rStyle w:val="VerbatimChar"/>
          <w:shd w:val="clear" w:color="auto" w:fill="auto"/>
        </w:rPr>
      </w:pPr>
      <w:r w:rsidRPr="00A806FD">
        <w:rPr>
          <w:rStyle w:val="VerbatimChar"/>
          <w:shd w:val="clear" w:color="auto" w:fill="auto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164"/>
        <w:gridCol w:w="1164"/>
        <w:gridCol w:w="1163"/>
        <w:gridCol w:w="1163"/>
        <w:gridCol w:w="1163"/>
        <w:gridCol w:w="1163"/>
        <w:gridCol w:w="1163"/>
        <w:gridCol w:w="786"/>
      </w:tblGrid>
      <w:tr w:rsidR="005A4647" w:rsidRPr="00A806FD" w:rsidTr="00A806FD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Зовсім не погоджуюсь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не погоджуюсь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не погоджуюсь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Рівною мірою погоджуюсь та ні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погоджуюсь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погоджуюсь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Повністю погоджуюсь</w:t>
            </w:r>
          </w:p>
        </w:tc>
        <w:tc>
          <w:tcPr>
            <w:tcW w:w="0" w:type="auto"/>
            <w:shd w:val="clear" w:color="auto" w:fill="auto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Важко сказати</w:t>
            </w:r>
          </w:p>
        </w:tc>
      </w:tr>
      <w:tr w:rsidR="005A4647" w:rsidRPr="00A806FD" w:rsidTr="00A806FD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Значення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647" w:rsidRPr="00A806FD" w:rsidRDefault="005A4647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?</w:t>
            </w:r>
          </w:p>
        </w:tc>
      </w:tr>
      <w:tr w:rsidR="00152B48" w:rsidRPr="00152B48" w:rsidTr="00A806FD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52B48" w:rsidRPr="00A219C9" w:rsidRDefault="00152B48" w:rsidP="00A219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19C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52B48" w:rsidRPr="00C82C7B" w:rsidRDefault="00152B48" w:rsidP="00C82C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3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3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3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73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3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3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C82C7B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A4647" w:rsidRPr="00A806FD" w:rsidRDefault="005A4647" w:rsidP="00A806FD">
      <w:pPr>
        <w:pStyle w:val="SourceCode"/>
        <w:shd w:val="clear" w:color="auto" w:fill="auto"/>
      </w:pPr>
    </w:p>
    <w:p w:rsidR="005F75B7" w:rsidRPr="00A806FD" w:rsidRDefault="00152B48" w:rsidP="00A806FD">
      <w:pPr>
        <w:ind w:firstLine="708"/>
        <w:rPr>
          <w:rStyle w:val="VerbatimChar"/>
          <w:shd w:val="clear" w:color="auto" w:fill="auto"/>
        </w:rPr>
      </w:pPr>
      <w:r>
        <w:t>50</w:t>
      </w:r>
      <w:r w:rsidR="005A4647" w:rsidRPr="00A806FD">
        <w:t xml:space="preserve">% респондентів дали </w:t>
      </w:r>
      <w:r w:rsidR="00C82C7B">
        <w:t>по</w:t>
      </w:r>
      <w:r>
        <w:t>мірно позитивну</w:t>
      </w:r>
      <w:r w:rsidR="005A4647" w:rsidRPr="00A806FD">
        <w:t xml:space="preserve"> відповідь на це запитання</w:t>
      </w:r>
      <w:r w:rsidR="00C82C7B">
        <w:t xml:space="preserve">, але </w:t>
      </w:r>
      <w:r>
        <w:t>50</w:t>
      </w:r>
      <w:r w:rsidR="00C82C7B">
        <w:t xml:space="preserve">% - </w:t>
      </w:r>
      <w:r>
        <w:t>важко сказати</w:t>
      </w:r>
      <w:r w:rsidR="005A4647" w:rsidRPr="00A806FD">
        <w:t xml:space="preserve">. </w:t>
      </w:r>
      <w:r>
        <w:t>Ц</w:t>
      </w:r>
      <w:r w:rsidR="005A4647" w:rsidRPr="00A806FD">
        <w:t xml:space="preserve">е говорить про загалом </w:t>
      </w:r>
      <w:r w:rsidR="003955F0">
        <w:t>дост</w:t>
      </w:r>
      <w:r w:rsidR="003D63A8">
        <w:t>а</w:t>
      </w:r>
      <w:r w:rsidR="003955F0">
        <w:t>тній</w:t>
      </w:r>
      <w:r w:rsidR="005A4647" w:rsidRPr="00A806FD">
        <w:t xml:space="preserve"> рівень </w:t>
      </w:r>
      <w:r>
        <w:t xml:space="preserve">доступу до програм перевірки на </w:t>
      </w:r>
      <w:proofErr w:type="spellStart"/>
      <w:r>
        <w:t>антиплагіат</w:t>
      </w:r>
      <w:proofErr w:type="spellEnd"/>
      <w:r w:rsidR="005A4647" w:rsidRPr="00A806FD">
        <w:t>.</w:t>
      </w:r>
    </w:p>
    <w:p w:rsidR="005F75B7" w:rsidRPr="00A806FD" w:rsidRDefault="005F75B7" w:rsidP="00A806FD">
      <w:pPr>
        <w:pStyle w:val="2"/>
      </w:pPr>
      <w:r w:rsidRPr="00A806FD">
        <w:t>Загальне враження про освітню програму</w:t>
      </w:r>
    </w:p>
    <w:p w:rsidR="005F75B7" w:rsidRPr="00A806FD" w:rsidRDefault="005F75B7" w:rsidP="00A806FD">
      <w:pPr>
        <w:ind w:firstLine="708"/>
      </w:pPr>
      <w:r w:rsidRPr="00A806FD">
        <w:t>У підсумку дослідження респонденти відповідали на запитання стосовно загального враження про навчання на освітній програмі, очікувань та планів щодо завершення навчання.</w:t>
      </w:r>
    </w:p>
    <w:p w:rsidR="005F75B7" w:rsidRPr="00A806FD" w:rsidRDefault="005F75B7" w:rsidP="00A806FD">
      <w:pPr>
        <w:pStyle w:val="3"/>
        <w:jc w:val="left"/>
        <w:rPr>
          <w:rFonts w:ascii="Times New Roman" w:hAnsi="Times New Roman"/>
          <w:i/>
          <w:iCs/>
        </w:rPr>
      </w:pPr>
      <w:r w:rsidRPr="00A806FD">
        <w:rPr>
          <w:rFonts w:ascii="Times New Roman" w:hAnsi="Times New Roman"/>
          <w:i/>
          <w:iCs/>
        </w:rPr>
        <w:t xml:space="preserve">Наскільки Ви у цілому задоволені навчанням на даній освітній програмі </w:t>
      </w:r>
      <w:proofErr w:type="spellStart"/>
      <w:r w:rsidRPr="00A806FD">
        <w:rPr>
          <w:rFonts w:ascii="Times New Roman" w:hAnsi="Times New Roman"/>
          <w:i/>
          <w:iCs/>
        </w:rPr>
        <w:t>PhD</w:t>
      </w:r>
      <w:proofErr w:type="spellEnd"/>
      <w:r w:rsidRPr="00A806FD">
        <w:rPr>
          <w:rFonts w:ascii="Times New Roman" w:hAnsi="Times New Roman"/>
          <w:i/>
          <w:iCs/>
        </w:rPr>
        <w:t>?</w:t>
      </w:r>
    </w:p>
    <w:p w:rsidR="0028408B" w:rsidRPr="00A806FD" w:rsidRDefault="00152B48" w:rsidP="00A806FD">
      <w:pPr>
        <w:pStyle w:val="3"/>
      </w:pPr>
      <w:r>
        <w:rPr>
          <w:noProof/>
          <w:lang w:val="ru-RU" w:eastAsia="ru-RU"/>
        </w:rPr>
        <w:drawing>
          <wp:inline distT="0" distB="0" distL="0" distR="0" wp14:anchorId="11E48DFC" wp14:editId="7522CD27">
            <wp:extent cx="3600000" cy="2880000"/>
            <wp:effectExtent l="0" t="0" r="635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center" w:tblpY="29"/>
        <w:tblW w:w="5000" w:type="pct"/>
        <w:tblLook w:val="04A0" w:firstRow="1" w:lastRow="0" w:firstColumn="1" w:lastColumn="0" w:noHBand="0" w:noVBand="1"/>
      </w:tblPr>
      <w:tblGrid>
        <w:gridCol w:w="986"/>
        <w:gridCol w:w="1267"/>
        <w:gridCol w:w="1267"/>
        <w:gridCol w:w="1267"/>
        <w:gridCol w:w="1267"/>
        <w:gridCol w:w="1267"/>
        <w:gridCol w:w="1267"/>
        <w:gridCol w:w="1267"/>
      </w:tblGrid>
      <w:tr w:rsidR="00904694" w:rsidRPr="00A806FD" w:rsidTr="00A219C9">
        <w:tc>
          <w:tcPr>
            <w:tcW w:w="500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Зовсім не задоволений(а)</w:t>
            </w: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не задоволений(а)</w:t>
            </w: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не задоволений(а)</w:t>
            </w: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Рівною мірою задоволений(а) та ні</w:t>
            </w: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задоволений(а)</w:t>
            </w: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задоволений(а)</w:t>
            </w:r>
          </w:p>
        </w:tc>
        <w:tc>
          <w:tcPr>
            <w:tcW w:w="643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Повністю задоволений(а)</w:t>
            </w:r>
          </w:p>
        </w:tc>
      </w:tr>
      <w:tr w:rsidR="00904694" w:rsidRPr="00A806FD" w:rsidTr="00A219C9">
        <w:tc>
          <w:tcPr>
            <w:tcW w:w="500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Значення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3</w:t>
            </w:r>
          </w:p>
        </w:tc>
      </w:tr>
      <w:tr w:rsidR="003955F0" w:rsidRPr="00A806FD" w:rsidTr="00A219C9">
        <w:tc>
          <w:tcPr>
            <w:tcW w:w="500" w:type="pct"/>
            <w:shd w:val="clear" w:color="auto" w:fill="auto"/>
          </w:tcPr>
          <w:p w:rsidR="003955F0" w:rsidRPr="00A806FD" w:rsidRDefault="003955F0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%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3955F0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3955F0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3955F0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3955F0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3" w:type="pct"/>
            <w:shd w:val="clear" w:color="auto" w:fill="auto"/>
          </w:tcPr>
          <w:p w:rsidR="003955F0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F75B7" w:rsidRPr="00A806FD" w:rsidRDefault="005F75B7" w:rsidP="00A806FD">
      <w:pPr>
        <w:ind w:firstLine="708"/>
      </w:pPr>
      <w:r w:rsidRPr="00A806FD">
        <w:t xml:space="preserve">Середнє значення відповідей на це запитання дорівнює </w:t>
      </w:r>
      <w:r w:rsidR="003955F0">
        <w:t>2</w:t>
      </w:r>
      <w:r w:rsidR="00152B48">
        <w:t>,5</w:t>
      </w:r>
      <w:r w:rsidRPr="00A806FD">
        <w:t xml:space="preserve">. </w:t>
      </w:r>
    </w:p>
    <w:p w:rsidR="005F75B7" w:rsidRPr="00A806FD" w:rsidRDefault="00A219C9" w:rsidP="00A806FD">
      <w:pPr>
        <w:ind w:firstLine="708"/>
      </w:pPr>
      <w:r>
        <w:t>Дане середнє значення та</w:t>
      </w:r>
      <w:r w:rsidR="007B24EC" w:rsidRPr="00A806FD">
        <w:t xml:space="preserve"> </w:t>
      </w:r>
      <w:r w:rsidR="003955F0">
        <w:t xml:space="preserve">відсутність </w:t>
      </w:r>
      <w:r w:rsidR="007B24EC" w:rsidRPr="00A806FD">
        <w:t xml:space="preserve">негативних відповідей говорить про </w:t>
      </w:r>
      <w:r w:rsidR="003955F0">
        <w:t xml:space="preserve">високу </w:t>
      </w:r>
      <w:r w:rsidR="007B24EC" w:rsidRPr="00A806FD">
        <w:t>задоволеність у цілому навчанням на освітні</w:t>
      </w:r>
      <w:r w:rsidR="00A806FD" w:rsidRPr="00A806FD">
        <w:t>й</w:t>
      </w:r>
      <w:r w:rsidR="007B24EC" w:rsidRPr="00A806FD">
        <w:t xml:space="preserve"> програм</w:t>
      </w:r>
      <w:r w:rsidR="00A806FD" w:rsidRPr="00A806FD">
        <w:t>і</w:t>
      </w:r>
      <w:r w:rsidR="007B24EC" w:rsidRPr="00A806FD">
        <w:t xml:space="preserve"> </w:t>
      </w:r>
      <w:proofErr w:type="spellStart"/>
      <w:r w:rsidR="007B24EC" w:rsidRPr="00A806FD">
        <w:t>PhD</w:t>
      </w:r>
      <w:proofErr w:type="spellEnd"/>
      <w:r w:rsidR="007B24EC" w:rsidRPr="00A806FD">
        <w:t>.</w:t>
      </w:r>
    </w:p>
    <w:p w:rsidR="00904694" w:rsidRPr="00A806FD" w:rsidRDefault="00904694" w:rsidP="00A806FD">
      <w:pPr>
        <w:ind w:firstLine="708"/>
      </w:pPr>
    </w:p>
    <w:p w:rsidR="007B24EC" w:rsidRPr="00A806FD" w:rsidRDefault="007B24EC" w:rsidP="00A806FD">
      <w:pPr>
        <w:pStyle w:val="3"/>
        <w:rPr>
          <w:rFonts w:ascii="Times New Roman" w:hAnsi="Times New Roman"/>
          <w:i/>
          <w:iCs/>
        </w:rPr>
      </w:pPr>
      <w:r w:rsidRPr="00A806FD">
        <w:rPr>
          <w:rFonts w:ascii="Times New Roman" w:hAnsi="Times New Roman"/>
          <w:i/>
          <w:iCs/>
        </w:rPr>
        <w:lastRenderedPageBreak/>
        <w:t xml:space="preserve">Наскільки виправдались Ваші очікування щодо навчання на даній освітній програмі </w:t>
      </w:r>
      <w:proofErr w:type="spellStart"/>
      <w:r w:rsidRPr="00A806FD">
        <w:rPr>
          <w:rFonts w:ascii="Times New Roman" w:hAnsi="Times New Roman"/>
          <w:i/>
          <w:iCs/>
        </w:rPr>
        <w:t>PhD</w:t>
      </w:r>
      <w:proofErr w:type="spellEnd"/>
      <w:r w:rsidRPr="00A806FD">
        <w:rPr>
          <w:rFonts w:ascii="Times New Roman" w:hAnsi="Times New Roman"/>
          <w:i/>
          <w:iCs/>
        </w:rPr>
        <w:t>?</w:t>
      </w:r>
    </w:p>
    <w:p w:rsidR="0028408B" w:rsidRPr="00152B48" w:rsidRDefault="00152B48" w:rsidP="00A806FD">
      <w:pPr>
        <w:pStyle w:val="FirstParagraph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E502BC1" wp14:editId="04AB55AC">
            <wp:extent cx="3600000" cy="2880000"/>
            <wp:effectExtent l="0" t="0" r="635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B" w:rsidRPr="00A806FD" w:rsidRDefault="0028408B" w:rsidP="00A806FD">
      <w:pPr>
        <w:pStyle w:val="SourceCode"/>
        <w:shd w:val="clear" w:color="auto" w:fill="auto"/>
        <w:rPr>
          <w:rStyle w:val="VerbatimChar"/>
          <w:shd w:val="clear" w:color="auto" w:fill="auto"/>
        </w:rPr>
      </w:pPr>
      <w:r w:rsidRPr="00A806FD">
        <w:rPr>
          <w:rStyle w:val="VerbatimChar"/>
          <w:shd w:val="clear" w:color="auto" w:fill="auto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1257"/>
        <w:gridCol w:w="1256"/>
        <w:gridCol w:w="1256"/>
        <w:gridCol w:w="1256"/>
        <w:gridCol w:w="1256"/>
        <w:gridCol w:w="1256"/>
        <w:gridCol w:w="1256"/>
      </w:tblGrid>
      <w:tr w:rsidR="00904694" w:rsidRPr="00A806FD" w:rsidTr="00A219C9">
        <w:trPr>
          <w:jc w:val="center"/>
        </w:trPr>
        <w:tc>
          <w:tcPr>
            <w:tcW w:w="539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Зовсім не виправдались</w:t>
            </w:r>
          </w:p>
        </w:tc>
        <w:tc>
          <w:tcPr>
            <w:tcW w:w="637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не виправдались</w:t>
            </w:r>
          </w:p>
        </w:tc>
        <w:tc>
          <w:tcPr>
            <w:tcW w:w="637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не виправдались</w:t>
            </w:r>
          </w:p>
        </w:tc>
        <w:tc>
          <w:tcPr>
            <w:tcW w:w="637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Рівною мірою виправдались та ні</w:t>
            </w:r>
          </w:p>
        </w:tc>
        <w:tc>
          <w:tcPr>
            <w:tcW w:w="637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виправдались</w:t>
            </w:r>
          </w:p>
        </w:tc>
        <w:tc>
          <w:tcPr>
            <w:tcW w:w="637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виправдались</w:t>
            </w:r>
          </w:p>
        </w:tc>
        <w:tc>
          <w:tcPr>
            <w:tcW w:w="637" w:type="pct"/>
            <w:shd w:val="clear" w:color="auto" w:fill="auto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Повністю виправдались</w:t>
            </w:r>
          </w:p>
        </w:tc>
      </w:tr>
      <w:tr w:rsidR="00904694" w:rsidRPr="00A219C9" w:rsidTr="00A219C9">
        <w:trPr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Значення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04694" w:rsidRPr="00A806FD" w:rsidRDefault="00904694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3</w:t>
            </w:r>
          </w:p>
        </w:tc>
      </w:tr>
      <w:tr w:rsidR="00152B48" w:rsidRPr="003955F0" w:rsidTr="00A219C9">
        <w:trPr>
          <w:jc w:val="center"/>
        </w:trPr>
        <w:tc>
          <w:tcPr>
            <w:tcW w:w="539" w:type="pct"/>
            <w:shd w:val="clear" w:color="auto" w:fill="auto"/>
          </w:tcPr>
          <w:p w:rsidR="00152B48" w:rsidRPr="00A806FD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%</w:t>
            </w:r>
          </w:p>
        </w:tc>
        <w:tc>
          <w:tcPr>
            <w:tcW w:w="638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37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37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37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637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37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7" w:type="pct"/>
            <w:shd w:val="clear" w:color="auto" w:fill="auto"/>
          </w:tcPr>
          <w:p w:rsidR="00152B48" w:rsidRPr="003955F0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04694" w:rsidRPr="00A806FD" w:rsidRDefault="00904694" w:rsidP="00A806FD">
      <w:pPr>
        <w:pStyle w:val="SourceCode"/>
        <w:shd w:val="clear" w:color="auto" w:fill="auto"/>
      </w:pPr>
    </w:p>
    <w:p w:rsidR="00904694" w:rsidRPr="00A806FD" w:rsidRDefault="00904694" w:rsidP="00A806FD">
      <w:pPr>
        <w:ind w:firstLine="708"/>
      </w:pPr>
      <w:r w:rsidRPr="00A806FD">
        <w:t xml:space="preserve">Середнє значення відповідей на це запитання дорівнює </w:t>
      </w:r>
      <w:r w:rsidR="003955F0">
        <w:t>2</w:t>
      </w:r>
      <w:r w:rsidRPr="00A806FD">
        <w:t>,</w:t>
      </w:r>
      <w:r w:rsidR="00152B48">
        <w:t>5</w:t>
      </w:r>
      <w:r w:rsidRPr="00A806FD">
        <w:t xml:space="preserve">. </w:t>
      </w:r>
    </w:p>
    <w:p w:rsidR="007200EC" w:rsidRPr="00A806FD" w:rsidRDefault="00A219C9" w:rsidP="00A806FD">
      <w:pPr>
        <w:ind w:firstLine="708"/>
      </w:pPr>
      <w:r>
        <w:t>Додатне середнє значення</w:t>
      </w:r>
      <w:r w:rsidR="007200EC" w:rsidRPr="00A806FD">
        <w:t xml:space="preserve"> та </w:t>
      </w:r>
      <w:r w:rsidR="003955F0">
        <w:t>відсутність негативних</w:t>
      </w:r>
      <w:r w:rsidR="007200EC" w:rsidRPr="00A806FD">
        <w:t xml:space="preserve"> відповідей говорить про те, що очікування стосовно навчання на освітній програми </w:t>
      </w:r>
      <w:proofErr w:type="spellStart"/>
      <w:r w:rsidR="007200EC" w:rsidRPr="00A806FD">
        <w:t>PhD</w:t>
      </w:r>
      <w:proofErr w:type="spellEnd"/>
      <w:r w:rsidR="007200EC" w:rsidRPr="00A806FD">
        <w:t xml:space="preserve"> </w:t>
      </w:r>
      <w:r w:rsidR="003955F0">
        <w:t xml:space="preserve">цілком </w:t>
      </w:r>
      <w:r w:rsidR="007200EC" w:rsidRPr="00A806FD">
        <w:t>виправдались.</w:t>
      </w:r>
    </w:p>
    <w:p w:rsidR="007200EC" w:rsidRPr="00A806FD" w:rsidRDefault="007200EC" w:rsidP="00A806FD">
      <w:pPr>
        <w:pStyle w:val="3"/>
        <w:rPr>
          <w:rFonts w:ascii="Times New Roman" w:hAnsi="Times New Roman"/>
          <w:i/>
          <w:iCs/>
        </w:rPr>
      </w:pPr>
      <w:r w:rsidRPr="00A806FD">
        <w:rPr>
          <w:rFonts w:ascii="Times New Roman" w:hAnsi="Times New Roman"/>
          <w:i/>
          <w:iCs/>
        </w:rPr>
        <w:lastRenderedPageBreak/>
        <w:t xml:space="preserve">Чи плануєте Ви успішно завершити навчання на програмі </w:t>
      </w:r>
      <w:proofErr w:type="spellStart"/>
      <w:r w:rsidRPr="00A806FD">
        <w:rPr>
          <w:rFonts w:ascii="Times New Roman" w:hAnsi="Times New Roman"/>
          <w:i/>
          <w:iCs/>
        </w:rPr>
        <w:t>PhD</w:t>
      </w:r>
      <w:proofErr w:type="spellEnd"/>
      <w:r w:rsidRPr="00A806FD">
        <w:rPr>
          <w:rFonts w:ascii="Times New Roman" w:hAnsi="Times New Roman"/>
          <w:i/>
          <w:iCs/>
        </w:rPr>
        <w:t>?</w:t>
      </w:r>
    </w:p>
    <w:p w:rsidR="0028408B" w:rsidRPr="00A806FD" w:rsidRDefault="00152B48" w:rsidP="00A806FD">
      <w:pPr>
        <w:pStyle w:val="FirstParagraph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70B2F74" wp14:editId="4554F676">
            <wp:extent cx="3600000" cy="2880000"/>
            <wp:effectExtent l="0" t="0" r="635" b="0"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EC" w:rsidRPr="00A806FD" w:rsidRDefault="007200EC" w:rsidP="00A806FD">
      <w:pPr>
        <w:ind w:firstLine="708"/>
        <w:rPr>
          <w:rStyle w:val="VerbatimChar"/>
          <w:shd w:val="clear" w:color="auto" w:fill="auto"/>
        </w:rPr>
      </w:pPr>
      <w:r w:rsidRPr="00A806FD">
        <w:t xml:space="preserve">На це запитання ствердну відповідь дали </w:t>
      </w:r>
      <w:r w:rsidR="00A219C9">
        <w:t>100</w:t>
      </w:r>
      <w:r w:rsidRPr="00A806FD">
        <w:t xml:space="preserve">% опитаних. </w:t>
      </w:r>
    </w:p>
    <w:p w:rsidR="007200EC" w:rsidRPr="00A806FD" w:rsidRDefault="007200EC" w:rsidP="00A806FD">
      <w:pPr>
        <w:pStyle w:val="3"/>
        <w:rPr>
          <w:rFonts w:ascii="Times New Roman" w:hAnsi="Times New Roman"/>
          <w:i/>
          <w:iCs/>
        </w:rPr>
      </w:pPr>
      <w:r w:rsidRPr="00A806FD">
        <w:rPr>
          <w:rFonts w:ascii="Times New Roman" w:hAnsi="Times New Roman"/>
          <w:i/>
          <w:iCs/>
        </w:rPr>
        <w:t>Чи порекомендуєте Ви навчання на цій програмі або співпрацю у рамках програми своїм друзям, знайомим, колегам та ін.?</w:t>
      </w:r>
    </w:p>
    <w:p w:rsidR="007200EC" w:rsidRPr="00A806FD" w:rsidRDefault="007200EC" w:rsidP="00A806FD">
      <w:pPr>
        <w:ind w:firstLine="708"/>
      </w:pPr>
      <w:r w:rsidRPr="00A806FD">
        <w:t xml:space="preserve">Одним з останніх у анкеті було запитання про те, чи готові респонденти порекомендувати навчання на освітніх програмах </w:t>
      </w:r>
      <w:proofErr w:type="spellStart"/>
      <w:r w:rsidRPr="00A806FD">
        <w:t>PhD</w:t>
      </w:r>
      <w:proofErr w:type="spellEnd"/>
      <w:r w:rsidRPr="00A806FD">
        <w:t xml:space="preserve"> своїм знайомим, друзям, колегам.</w:t>
      </w:r>
    </w:p>
    <w:p w:rsidR="0028408B" w:rsidRPr="00A806FD" w:rsidRDefault="00152B48" w:rsidP="000126B8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A50CDDA" wp14:editId="6D9B8DE8">
            <wp:extent cx="3600000" cy="2880000"/>
            <wp:effectExtent l="0" t="0" r="635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264"/>
        <w:gridCol w:w="1265"/>
        <w:gridCol w:w="1265"/>
        <w:gridCol w:w="1265"/>
        <w:gridCol w:w="1265"/>
        <w:gridCol w:w="1265"/>
        <w:gridCol w:w="1265"/>
      </w:tblGrid>
      <w:tr w:rsidR="007200EC" w:rsidRPr="00A806FD" w:rsidTr="00A806FD">
        <w:trPr>
          <w:jc w:val="center"/>
        </w:trPr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Точно не порекомендую</w:t>
            </w: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не порекомендую</w:t>
            </w: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не порекомендую</w:t>
            </w: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Рівною мірою порекомендую та ні</w:t>
            </w: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Швидше порекомендую</w:t>
            </w: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Головним чином порекомендую</w:t>
            </w:r>
          </w:p>
        </w:tc>
        <w:tc>
          <w:tcPr>
            <w:tcW w:w="0" w:type="auto"/>
            <w:shd w:val="clear" w:color="auto" w:fill="auto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06FD">
              <w:rPr>
                <w:sz w:val="20"/>
                <w:szCs w:val="20"/>
              </w:rPr>
              <w:t>Точно порекомендую</w:t>
            </w:r>
          </w:p>
        </w:tc>
      </w:tr>
      <w:tr w:rsidR="007200EC" w:rsidRPr="00A806FD" w:rsidTr="00A806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Значення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0EC" w:rsidRPr="00A806FD" w:rsidRDefault="007200EC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3</w:t>
            </w:r>
          </w:p>
        </w:tc>
      </w:tr>
      <w:tr w:rsidR="00152B48" w:rsidRPr="00152B48" w:rsidTr="00A806FD">
        <w:trPr>
          <w:jc w:val="center"/>
        </w:trPr>
        <w:tc>
          <w:tcPr>
            <w:tcW w:w="0" w:type="auto"/>
            <w:shd w:val="clear" w:color="auto" w:fill="auto"/>
          </w:tcPr>
          <w:p w:rsidR="00152B48" w:rsidRPr="00A806FD" w:rsidRDefault="00152B48" w:rsidP="00A80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6F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52B48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52B48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52B48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55F0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B3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4B3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52B48" w:rsidRPr="00152B48" w:rsidRDefault="00152B48" w:rsidP="00152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B3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52B48" w:rsidRPr="003955F0" w:rsidRDefault="00152B48" w:rsidP="00395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7200EC" w:rsidRPr="00A806FD" w:rsidRDefault="007200EC" w:rsidP="00A806FD">
      <w:pPr>
        <w:pStyle w:val="SourceCode"/>
        <w:shd w:val="clear" w:color="auto" w:fill="auto"/>
      </w:pPr>
    </w:p>
    <w:p w:rsidR="007200EC" w:rsidRPr="00A806FD" w:rsidRDefault="007200EC" w:rsidP="00A806FD">
      <w:pPr>
        <w:ind w:firstLine="708"/>
      </w:pPr>
      <w:r w:rsidRPr="00A806FD">
        <w:t xml:space="preserve">Середнє значення відповідей на це запитання дорівнює </w:t>
      </w:r>
      <w:r w:rsidR="00152B48">
        <w:t>2</w:t>
      </w:r>
      <w:r w:rsidRPr="00A806FD">
        <w:t>.</w:t>
      </w:r>
    </w:p>
    <w:p w:rsidR="003955F0" w:rsidRPr="00A806FD" w:rsidRDefault="003955F0" w:rsidP="003955F0">
      <w:pPr>
        <w:ind w:firstLine="708"/>
      </w:pPr>
      <w:r>
        <w:t>Додатне середнє значення</w:t>
      </w:r>
      <w:r w:rsidRPr="00A806FD">
        <w:t xml:space="preserve"> та </w:t>
      </w:r>
      <w:r>
        <w:t>відсутність негативних</w:t>
      </w:r>
      <w:r w:rsidRPr="00A806FD">
        <w:t xml:space="preserve"> відповідей говорить про те, що </w:t>
      </w:r>
      <w:r>
        <w:t>слухачі дуже схильні рекомендувати дану освітню програму</w:t>
      </w:r>
    </w:p>
    <w:p w:rsidR="007200EC" w:rsidRPr="00A806FD" w:rsidRDefault="007200EC" w:rsidP="00A806FD">
      <w:pPr>
        <w:pStyle w:val="1"/>
      </w:pPr>
      <w:r w:rsidRPr="00A806FD">
        <w:t>Висновки</w:t>
      </w:r>
    </w:p>
    <w:p w:rsidR="007200EC" w:rsidRPr="00A806FD" w:rsidRDefault="007200EC" w:rsidP="00A806FD">
      <w:pPr>
        <w:ind w:firstLine="708"/>
        <w:rPr>
          <w:rFonts w:cs="Times New Roman"/>
          <w:color w:val="000000" w:themeColor="text1"/>
          <w:szCs w:val="28"/>
        </w:rPr>
      </w:pPr>
      <w:r w:rsidRPr="00A806FD">
        <w:rPr>
          <w:rFonts w:cs="Times New Roman"/>
          <w:color w:val="000000" w:themeColor="text1"/>
          <w:szCs w:val="28"/>
        </w:rPr>
        <w:t xml:space="preserve">Проведене дослідження </w:t>
      </w:r>
      <w:r w:rsidR="00152B48">
        <w:rPr>
          <w:rFonts w:cs="Times New Roman"/>
          <w:color w:val="000000" w:themeColor="text1"/>
          <w:szCs w:val="28"/>
        </w:rPr>
        <w:t>не виявило</w:t>
      </w:r>
      <w:r w:rsidRPr="00A806FD">
        <w:rPr>
          <w:rFonts w:cs="Times New Roman"/>
          <w:color w:val="000000" w:themeColor="text1"/>
          <w:szCs w:val="28"/>
        </w:rPr>
        <w:t xml:space="preserve"> недолік</w:t>
      </w:r>
      <w:r w:rsidR="003955F0">
        <w:rPr>
          <w:rFonts w:cs="Times New Roman"/>
          <w:color w:val="000000" w:themeColor="text1"/>
          <w:szCs w:val="28"/>
        </w:rPr>
        <w:t>ів</w:t>
      </w:r>
      <w:r w:rsidRPr="00A806FD">
        <w:rPr>
          <w:rFonts w:cs="Times New Roman"/>
          <w:color w:val="000000" w:themeColor="text1"/>
          <w:szCs w:val="28"/>
        </w:rPr>
        <w:t xml:space="preserve"> функціонування освітньої програми </w:t>
      </w:r>
      <w:proofErr w:type="spellStart"/>
      <w:r w:rsidRPr="00A806FD">
        <w:rPr>
          <w:rFonts w:cs="Times New Roman"/>
          <w:color w:val="000000" w:themeColor="text1"/>
          <w:szCs w:val="28"/>
        </w:rPr>
        <w:t>PhD</w:t>
      </w:r>
      <w:proofErr w:type="spellEnd"/>
      <w:r w:rsidRPr="00A806FD">
        <w:rPr>
          <w:rFonts w:cs="Times New Roman"/>
          <w:color w:val="000000" w:themeColor="text1"/>
          <w:szCs w:val="28"/>
        </w:rPr>
        <w:t xml:space="preserve"> з точки зору оцінки її слухачами. </w:t>
      </w:r>
    </w:p>
    <w:p w:rsidR="004441B3" w:rsidRPr="00A806FD" w:rsidRDefault="004441B3" w:rsidP="00A806FD">
      <w:pPr>
        <w:ind w:firstLine="708"/>
        <w:rPr>
          <w:rFonts w:cs="Times New Roman"/>
          <w:color w:val="000000" w:themeColor="text1"/>
          <w:szCs w:val="28"/>
        </w:rPr>
      </w:pPr>
    </w:p>
    <w:p w:rsidR="007200EC" w:rsidRPr="00A806FD" w:rsidRDefault="007200EC" w:rsidP="00A806FD">
      <w:pPr>
        <w:ind w:firstLine="708"/>
        <w:rPr>
          <w:rFonts w:cs="Times New Roman"/>
          <w:color w:val="000000" w:themeColor="text1"/>
          <w:szCs w:val="28"/>
        </w:rPr>
      </w:pPr>
      <w:r w:rsidRPr="00A806FD">
        <w:rPr>
          <w:rFonts w:cs="Times New Roman"/>
          <w:color w:val="000000" w:themeColor="text1"/>
          <w:szCs w:val="28"/>
        </w:rPr>
        <w:t xml:space="preserve">Слухачі </w:t>
      </w:r>
      <w:r w:rsidR="003D63A8">
        <w:rPr>
          <w:rFonts w:cs="Times New Roman"/>
          <w:color w:val="000000" w:themeColor="text1"/>
          <w:szCs w:val="28"/>
        </w:rPr>
        <w:t>готові</w:t>
      </w:r>
      <w:r w:rsidRPr="00A806FD">
        <w:rPr>
          <w:rFonts w:cs="Times New Roman"/>
          <w:color w:val="000000" w:themeColor="text1"/>
          <w:szCs w:val="28"/>
        </w:rPr>
        <w:t xml:space="preserve"> рекомендувати цю освітню програму для навчання та засвідчують задоволеність навчання на ній.</w:t>
      </w:r>
    </w:p>
    <w:p w:rsidR="007200EC" w:rsidRPr="00A806FD" w:rsidRDefault="007200EC" w:rsidP="00A806FD">
      <w:pPr>
        <w:ind w:firstLine="708"/>
        <w:rPr>
          <w:rFonts w:cs="Times New Roman"/>
          <w:color w:val="000000" w:themeColor="text1"/>
          <w:szCs w:val="28"/>
        </w:rPr>
      </w:pPr>
    </w:p>
    <w:p w:rsidR="007200EC" w:rsidRPr="00A806FD" w:rsidRDefault="007200EC" w:rsidP="00A806FD">
      <w:pPr>
        <w:ind w:firstLine="708"/>
        <w:rPr>
          <w:rFonts w:cs="Times New Roman"/>
          <w:color w:val="000000" w:themeColor="text1"/>
          <w:szCs w:val="28"/>
        </w:rPr>
      </w:pPr>
      <w:r w:rsidRPr="00A806FD">
        <w:rPr>
          <w:rFonts w:cs="Times New Roman"/>
          <w:color w:val="000000" w:themeColor="text1"/>
          <w:szCs w:val="28"/>
        </w:rPr>
        <w:t xml:space="preserve">Подібні дослідження є сенс проводити щороку з метою моніторингу стану задоволеності освітньою програмою її слухачами як </w:t>
      </w:r>
      <w:proofErr w:type="spellStart"/>
      <w:r w:rsidRPr="00A806FD">
        <w:rPr>
          <w:rFonts w:cs="Times New Roman"/>
          <w:color w:val="000000" w:themeColor="text1"/>
          <w:szCs w:val="28"/>
        </w:rPr>
        <w:t>стейкхолдерами</w:t>
      </w:r>
      <w:proofErr w:type="spellEnd"/>
      <w:r w:rsidRPr="00A806FD">
        <w:rPr>
          <w:rFonts w:cs="Times New Roman"/>
          <w:color w:val="000000" w:themeColor="text1"/>
          <w:szCs w:val="28"/>
        </w:rPr>
        <w:t>.</w:t>
      </w:r>
    </w:p>
    <w:sectPr w:rsidR="007200EC" w:rsidRPr="00A8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877"/>
    <w:multiLevelType w:val="hybridMultilevel"/>
    <w:tmpl w:val="54E404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B0CB8"/>
    <w:multiLevelType w:val="hybridMultilevel"/>
    <w:tmpl w:val="42A4F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D"/>
    <w:rsid w:val="00006C6E"/>
    <w:rsid w:val="000126B8"/>
    <w:rsid w:val="00016090"/>
    <w:rsid w:val="00036041"/>
    <w:rsid w:val="00040A35"/>
    <w:rsid w:val="00043C62"/>
    <w:rsid w:val="000462A3"/>
    <w:rsid w:val="00067C36"/>
    <w:rsid w:val="00074988"/>
    <w:rsid w:val="00091CF1"/>
    <w:rsid w:val="000C47D0"/>
    <w:rsid w:val="000D6F1C"/>
    <w:rsid w:val="000E36A6"/>
    <w:rsid w:val="000F0088"/>
    <w:rsid w:val="000F4662"/>
    <w:rsid w:val="00104142"/>
    <w:rsid w:val="00105F25"/>
    <w:rsid w:val="00142E0A"/>
    <w:rsid w:val="00145E34"/>
    <w:rsid w:val="00150B3D"/>
    <w:rsid w:val="00152B48"/>
    <w:rsid w:val="00153F96"/>
    <w:rsid w:val="0016242A"/>
    <w:rsid w:val="00177877"/>
    <w:rsid w:val="0018382B"/>
    <w:rsid w:val="00184929"/>
    <w:rsid w:val="001B0082"/>
    <w:rsid w:val="001B5A51"/>
    <w:rsid w:val="001D4EB6"/>
    <w:rsid w:val="001F0467"/>
    <w:rsid w:val="00223DE4"/>
    <w:rsid w:val="00234E6C"/>
    <w:rsid w:val="0028408B"/>
    <w:rsid w:val="002921A3"/>
    <w:rsid w:val="002972C0"/>
    <w:rsid w:val="002F3AC8"/>
    <w:rsid w:val="003239DD"/>
    <w:rsid w:val="0032429D"/>
    <w:rsid w:val="003273C2"/>
    <w:rsid w:val="003455B0"/>
    <w:rsid w:val="00355A9C"/>
    <w:rsid w:val="0037134D"/>
    <w:rsid w:val="003955F0"/>
    <w:rsid w:val="003B0F52"/>
    <w:rsid w:val="003B4545"/>
    <w:rsid w:val="003C2D9D"/>
    <w:rsid w:val="003D2870"/>
    <w:rsid w:val="003D63A8"/>
    <w:rsid w:val="003F07ED"/>
    <w:rsid w:val="00413858"/>
    <w:rsid w:val="00433379"/>
    <w:rsid w:val="004441B3"/>
    <w:rsid w:val="0045138E"/>
    <w:rsid w:val="0045265C"/>
    <w:rsid w:val="0047399A"/>
    <w:rsid w:val="004961C1"/>
    <w:rsid w:val="00497BA7"/>
    <w:rsid w:val="004D231E"/>
    <w:rsid w:val="004D4697"/>
    <w:rsid w:val="004E024D"/>
    <w:rsid w:val="005036A4"/>
    <w:rsid w:val="00504162"/>
    <w:rsid w:val="00552D21"/>
    <w:rsid w:val="00582475"/>
    <w:rsid w:val="00593F77"/>
    <w:rsid w:val="005A4647"/>
    <w:rsid w:val="005F75B7"/>
    <w:rsid w:val="006000E7"/>
    <w:rsid w:val="006066A3"/>
    <w:rsid w:val="00606C60"/>
    <w:rsid w:val="00614E29"/>
    <w:rsid w:val="0061636B"/>
    <w:rsid w:val="006313E5"/>
    <w:rsid w:val="006405F1"/>
    <w:rsid w:val="0064179D"/>
    <w:rsid w:val="006422E4"/>
    <w:rsid w:val="00644BD8"/>
    <w:rsid w:val="0067552A"/>
    <w:rsid w:val="006801B6"/>
    <w:rsid w:val="00685F32"/>
    <w:rsid w:val="00690111"/>
    <w:rsid w:val="00696CBC"/>
    <w:rsid w:val="007021EF"/>
    <w:rsid w:val="007200EC"/>
    <w:rsid w:val="00723810"/>
    <w:rsid w:val="00751369"/>
    <w:rsid w:val="007564AA"/>
    <w:rsid w:val="00756688"/>
    <w:rsid w:val="00780A8C"/>
    <w:rsid w:val="007818CA"/>
    <w:rsid w:val="00796012"/>
    <w:rsid w:val="007A26C9"/>
    <w:rsid w:val="007A3CEE"/>
    <w:rsid w:val="007B24EC"/>
    <w:rsid w:val="00841713"/>
    <w:rsid w:val="00853C73"/>
    <w:rsid w:val="0088295C"/>
    <w:rsid w:val="008B1F4D"/>
    <w:rsid w:val="008F37D8"/>
    <w:rsid w:val="009035BB"/>
    <w:rsid w:val="00904694"/>
    <w:rsid w:val="00951074"/>
    <w:rsid w:val="00974715"/>
    <w:rsid w:val="00994E87"/>
    <w:rsid w:val="00996F3A"/>
    <w:rsid w:val="0099738E"/>
    <w:rsid w:val="009C3F90"/>
    <w:rsid w:val="009D1FFF"/>
    <w:rsid w:val="009D6E6D"/>
    <w:rsid w:val="009E60EC"/>
    <w:rsid w:val="00A01FB8"/>
    <w:rsid w:val="00A0666D"/>
    <w:rsid w:val="00A14D8D"/>
    <w:rsid w:val="00A219C9"/>
    <w:rsid w:val="00A21BA7"/>
    <w:rsid w:val="00A21FDB"/>
    <w:rsid w:val="00A35BE0"/>
    <w:rsid w:val="00A40678"/>
    <w:rsid w:val="00A806FD"/>
    <w:rsid w:val="00AB2309"/>
    <w:rsid w:val="00AF665B"/>
    <w:rsid w:val="00B0579F"/>
    <w:rsid w:val="00B20677"/>
    <w:rsid w:val="00B23DEE"/>
    <w:rsid w:val="00B30440"/>
    <w:rsid w:val="00B409E1"/>
    <w:rsid w:val="00B4708C"/>
    <w:rsid w:val="00B70F20"/>
    <w:rsid w:val="00B80114"/>
    <w:rsid w:val="00B86339"/>
    <w:rsid w:val="00B9311B"/>
    <w:rsid w:val="00BA11DF"/>
    <w:rsid w:val="00BA12C7"/>
    <w:rsid w:val="00BB1928"/>
    <w:rsid w:val="00BB5935"/>
    <w:rsid w:val="00BC15E6"/>
    <w:rsid w:val="00BC4C8C"/>
    <w:rsid w:val="00BC5184"/>
    <w:rsid w:val="00BF3D10"/>
    <w:rsid w:val="00C12E76"/>
    <w:rsid w:val="00C215AD"/>
    <w:rsid w:val="00C26086"/>
    <w:rsid w:val="00C6078E"/>
    <w:rsid w:val="00C708D3"/>
    <w:rsid w:val="00C755AA"/>
    <w:rsid w:val="00C82C7B"/>
    <w:rsid w:val="00C85ED5"/>
    <w:rsid w:val="00CA2AEE"/>
    <w:rsid w:val="00CC56B9"/>
    <w:rsid w:val="00CD0BFC"/>
    <w:rsid w:val="00CF7E34"/>
    <w:rsid w:val="00D15121"/>
    <w:rsid w:val="00D23FF2"/>
    <w:rsid w:val="00D444D8"/>
    <w:rsid w:val="00DF3F67"/>
    <w:rsid w:val="00E05FBA"/>
    <w:rsid w:val="00E20F00"/>
    <w:rsid w:val="00EA103A"/>
    <w:rsid w:val="00EB4FF7"/>
    <w:rsid w:val="00EB51CD"/>
    <w:rsid w:val="00EF6E32"/>
    <w:rsid w:val="00F03E04"/>
    <w:rsid w:val="00F071BA"/>
    <w:rsid w:val="00F451BE"/>
    <w:rsid w:val="00F856AA"/>
    <w:rsid w:val="00F933B7"/>
    <w:rsid w:val="00FD4F17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5F2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F25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24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01FB8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0666D"/>
    <w:pPr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0666D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0666D"/>
  </w:style>
  <w:style w:type="character" w:customStyle="1" w:styleId="VerbatimChar">
    <w:name w:val="Verbatim Char"/>
    <w:basedOn w:val="a0"/>
    <w:link w:val="SourceCode"/>
    <w:rsid w:val="00A0666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a"/>
    <w:link w:val="VerbatimChar"/>
    <w:rsid w:val="00A0666D"/>
    <w:pPr>
      <w:shd w:val="clear" w:color="auto" w:fill="F8F8F8"/>
      <w:wordWrap w:val="0"/>
      <w:spacing w:after="200" w:line="240" w:lineRule="auto"/>
      <w:jc w:val="left"/>
    </w:pPr>
    <w:rPr>
      <w:rFonts w:ascii="Consolas" w:hAnsi="Consolas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6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8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38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38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382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382B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8382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5F2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E024D"/>
    <w:rPr>
      <w:rFonts w:asciiTheme="majorHAnsi" w:eastAsiaTheme="majorEastAsia" w:hAnsiTheme="majorHAnsi" w:cstheme="majorBidi"/>
      <w:b/>
      <w:bCs/>
      <w:sz w:val="28"/>
    </w:rPr>
  </w:style>
  <w:style w:type="paragraph" w:styleId="ae">
    <w:name w:val="List Paragraph"/>
    <w:basedOn w:val="a"/>
    <w:uiPriority w:val="34"/>
    <w:qFormat/>
    <w:rsid w:val="00CF7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F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40">
    <w:name w:val="Заголовок 4 Знак"/>
    <w:basedOn w:val="a0"/>
    <w:link w:val="4"/>
    <w:uiPriority w:val="9"/>
    <w:rsid w:val="00A01FB8"/>
    <w:rPr>
      <w:rFonts w:ascii="Times New Roman" w:eastAsiaTheme="majorEastAsia" w:hAnsi="Times New Roman" w:cstheme="majorBidi"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5F2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F25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24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01FB8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0666D"/>
    <w:pPr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0666D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0666D"/>
  </w:style>
  <w:style w:type="character" w:customStyle="1" w:styleId="VerbatimChar">
    <w:name w:val="Verbatim Char"/>
    <w:basedOn w:val="a0"/>
    <w:link w:val="SourceCode"/>
    <w:rsid w:val="00A0666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a"/>
    <w:link w:val="VerbatimChar"/>
    <w:rsid w:val="00A0666D"/>
    <w:pPr>
      <w:shd w:val="clear" w:color="auto" w:fill="F8F8F8"/>
      <w:wordWrap w:val="0"/>
      <w:spacing w:after="200" w:line="240" w:lineRule="auto"/>
      <w:jc w:val="left"/>
    </w:pPr>
    <w:rPr>
      <w:rFonts w:ascii="Consolas" w:hAnsi="Consolas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6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8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38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38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382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382B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8382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5F2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E024D"/>
    <w:rPr>
      <w:rFonts w:asciiTheme="majorHAnsi" w:eastAsiaTheme="majorEastAsia" w:hAnsiTheme="majorHAnsi" w:cstheme="majorBidi"/>
      <w:b/>
      <w:bCs/>
      <w:sz w:val="28"/>
    </w:rPr>
  </w:style>
  <w:style w:type="paragraph" w:styleId="ae">
    <w:name w:val="List Paragraph"/>
    <w:basedOn w:val="a"/>
    <w:uiPriority w:val="34"/>
    <w:qFormat/>
    <w:rsid w:val="00CF7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F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40">
    <w:name w:val="Заголовок 4 Знак"/>
    <w:basedOn w:val="a0"/>
    <w:link w:val="4"/>
    <w:uiPriority w:val="9"/>
    <w:rsid w:val="00A01FB8"/>
    <w:rPr>
      <w:rFonts w:ascii="Times New Roman" w:eastAsiaTheme="majorEastAsia" w:hAnsi="Times New Roman" w:cstheme="majorBidi"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't1'!$B$2:$B$17</c:f>
              <c:strCache>
                <c:ptCount val="16"/>
                <c:pt idx="0">
                  <c:v>Опис освітньої програми є цілком зрозумілим</c:v>
                </c:pt>
                <c:pt idx="1">
                  <c:v>Опис освітньої програми відповідає реальному процесу навчання</c:v>
                </c:pt>
                <c:pt idx="2">
                  <c:v>Опис освітньої програми та всіх дисциплін є у вільному доступі (наприклад, на сайті університету)</c:v>
                </c:pt>
                <c:pt idx="3">
                  <c:v>Процес обрання дисциплін вільного вибору є прозорим та зрозумілим</c:v>
                </c:pt>
                <c:pt idx="4">
                  <c:v>Критерії оцінювання знань є прозорими та зрозумілим </c:v>
                </c:pt>
                <c:pt idx="5">
                  <c:v>Серед дисциплін вільного вибору є такі, що відповідають Вашим науковим та особистим інтересам</c:v>
                </c:pt>
                <c:pt idx="6">
                  <c:v>Перелік та зміст обов’язкових дисциплін відповідає меті освітньої програми</c:v>
                </c:pt>
                <c:pt idx="7">
                  <c:v>Дисципліни вільного вибору в цілому викладаються на належному професійному рівні</c:v>
                </c:pt>
                <c:pt idx="8">
                  <c:v>Обов’язкові навчальні дисципліни викладаються на належному професійному рівні</c:v>
                </c:pt>
                <c:pt idx="9">
                  <c:v>Розклад занять є зручним для Вас</c:v>
                </c:pt>
                <c:pt idx="10">
                  <c:v>Освітня програма містить достатню кількість дисциплін для підготовки до викладацької діяльності за спеціальністю</c:v>
                </c:pt>
                <c:pt idx="11">
                  <c:v>Дисципліни освітньої програми забезпечують належний рівень англомовного академічного письма, достатній для комунікації в міжнародному науковому середовищі</c:v>
                </c:pt>
                <c:pt idx="12">
                  <c:v>Процедура оскарження результатів навчання є прозорою та зрозумілою</c:v>
                </c:pt>
                <c:pt idx="13">
                  <c:v>Ви безпосередньо можете вплинути на перегляд та зміни у освітній програмі</c:v>
                </c:pt>
                <c:pt idx="14">
                  <c:v>Ви чітко поінформовані про етапи навчання</c:v>
                </c:pt>
                <c:pt idx="15">
                  <c:v>Ви чітко поінформовані про підготовку до захисту та саму процедуру захисту дисертаційного проекту</c:v>
                </c:pt>
              </c:strCache>
            </c:strRef>
          </c:cat>
          <c:val>
            <c:numRef>
              <c:f>'t1'!$C$2:$C$17</c:f>
              <c:numCache>
                <c:formatCode>General</c:formatCode>
                <c:ptCount val="16"/>
                <c:pt idx="0">
                  <c:v>1.5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  <c:pt idx="5">
                  <c:v>3</c:v>
                </c:pt>
                <c:pt idx="6">
                  <c:v>1.5</c:v>
                </c:pt>
                <c:pt idx="7">
                  <c:v>2.5</c:v>
                </c:pt>
                <c:pt idx="8">
                  <c:v>2.5</c:v>
                </c:pt>
                <c:pt idx="9">
                  <c:v>2</c:v>
                </c:pt>
                <c:pt idx="10">
                  <c:v>2.5</c:v>
                </c:pt>
                <c:pt idx="11">
                  <c:v>2.5</c:v>
                </c:pt>
                <c:pt idx="12">
                  <c:v>1.5</c:v>
                </c:pt>
                <c:pt idx="13">
                  <c:v>1.5</c:v>
                </c:pt>
                <c:pt idx="14">
                  <c:v>3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502592"/>
        <c:axId val="167505280"/>
      </c:barChart>
      <c:catAx>
        <c:axId val="167502592"/>
        <c:scaling>
          <c:orientation val="maxMin"/>
        </c:scaling>
        <c:delete val="0"/>
        <c:axPos val="l"/>
        <c:majorTickMark val="out"/>
        <c:minorTickMark val="none"/>
        <c:tickLblPos val="low"/>
        <c:crossAx val="167505280"/>
        <c:crosses val="autoZero"/>
        <c:auto val="1"/>
        <c:lblAlgn val="ctr"/>
        <c:lblOffset val="100"/>
        <c:noMultiLvlLbl val="0"/>
      </c:catAx>
      <c:valAx>
        <c:axId val="16750528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6750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't1'!$B$18:$B$25</c:f>
              <c:strCache>
                <c:ptCount val="8"/>
                <c:pt idx="0">
                  <c:v>Затверджена тема дисертаційного проекту відповідає моїм науковим інтересам</c:v>
                </c:pt>
                <c:pt idx="1">
                  <c:v>Мій науковий керівник регулярно спілкується зі мною за темою дисертаційного проекту </c:v>
                </c:pt>
                <c:pt idx="2">
                  <c:v>Мій науковий керівник відразу реагує на мої запитання, що виникають протягом роботи над дисертаційним проектом</c:v>
                </c:pt>
                <c:pt idx="3">
                  <c:v>Мій науковий керівник достатньо компетентний для того, щоб керувати моїм дисертаційним проектом</c:v>
                </c:pt>
                <c:pt idx="4">
                  <c:v>Педагогічних навичок мого керівника достатньо для того, щоб виступати науковим керівником мого дисертаційного проекту</c:v>
                </c:pt>
                <c:pt idx="5">
                  <c:v>Я потребую додаткових фахових консультацій за темою дисертаційного проекту, окрім тих, що надає мій науковий керівник</c:v>
                </c:pt>
                <c:pt idx="6">
                  <c:v>Мій науковий керівник залучає зовнішніх консультантів з теми мого дисертаційного проекту</c:v>
                </c:pt>
                <c:pt idx="7">
                  <c:v>Я завжди можу розраховувати на підтримку наукового керівника, якщо виникають якісь питання щодо дисертаційного проекту</c:v>
                </c:pt>
              </c:strCache>
            </c:strRef>
          </c:cat>
          <c:val>
            <c:numRef>
              <c:f>'t1'!$C$18:$C$25</c:f>
              <c:numCache>
                <c:formatCode>General</c:formatCode>
                <c:ptCount val="8"/>
                <c:pt idx="0">
                  <c:v>2.5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1.5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42592"/>
        <c:axId val="154144128"/>
      </c:barChart>
      <c:catAx>
        <c:axId val="154142592"/>
        <c:scaling>
          <c:orientation val="maxMin"/>
        </c:scaling>
        <c:delete val="0"/>
        <c:axPos val="l"/>
        <c:majorTickMark val="out"/>
        <c:minorTickMark val="none"/>
        <c:tickLblPos val="low"/>
        <c:crossAx val="154144128"/>
        <c:crosses val="autoZero"/>
        <c:auto val="1"/>
        <c:lblAlgn val="ctr"/>
        <c:lblOffset val="100"/>
        <c:noMultiLvlLbl val="0"/>
      </c:catAx>
      <c:valAx>
        <c:axId val="154144128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5414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't1'!$B$26:$B$30</c:f>
              <c:strCache>
                <c:ptCount val="5"/>
                <c:pt idx="0">
                  <c:v>На факультеті є достатньо сучасного обладнання для забезпечення навчального процесу</c:v>
                </c:pt>
                <c:pt idx="1">
                  <c:v>На факультеті є достатньо сучасного обладнання для забезпечення наукової діяльності за темою дисертаційного проекту</c:v>
                </c:pt>
                <c:pt idx="2">
                  <c:v>Будівлі та приміщення факультету знаходяться у належному стані</c:v>
                </c:pt>
                <c:pt idx="3">
                  <c:v>Навчальні матеріали є доступними та актуальними</c:v>
                </c:pt>
                <c:pt idx="4">
                  <c:v>На факультеті є доступ до сучасної наукової літератури</c:v>
                </c:pt>
              </c:strCache>
            </c:strRef>
          </c:cat>
          <c:val>
            <c:numRef>
              <c:f>'t1'!$C$26:$C$30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2.5</c:v>
                </c:pt>
                <c:pt idx="4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51552"/>
        <c:axId val="154157440"/>
      </c:barChart>
      <c:catAx>
        <c:axId val="154151552"/>
        <c:scaling>
          <c:orientation val="maxMin"/>
        </c:scaling>
        <c:delete val="0"/>
        <c:axPos val="l"/>
        <c:majorTickMark val="out"/>
        <c:minorTickMark val="none"/>
        <c:tickLblPos val="low"/>
        <c:crossAx val="154157440"/>
        <c:crosses val="autoZero"/>
        <c:auto val="1"/>
        <c:lblAlgn val="ctr"/>
        <c:lblOffset val="100"/>
        <c:noMultiLvlLbl val="0"/>
      </c:catAx>
      <c:valAx>
        <c:axId val="15415744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5415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't1'!$B$31:$B$36</c:f>
              <c:strCache>
                <c:ptCount val="6"/>
                <c:pt idx="0">
                  <c:v>Навчання на PhD програмі дає можливість проходити наукове стажування в Україні за темою дисертаційного проекту</c:v>
                </c:pt>
                <c:pt idx="1">
                  <c:v>Навчання на PhD програмі дає можливість проходити наукове стажування за кордоном за темою дисертаційного проекту</c:v>
                </c:pt>
                <c:pt idx="2">
                  <c:v>Навчання на програмі PhD дає мені можливість долучатись до наукових проектів в Україні</c:v>
                </c:pt>
                <c:pt idx="3">
                  <c:v>Навчання на програмі PhD дає мені можливість долучатись до міжнародних наукових проектів</c:v>
                </c:pt>
                <c:pt idx="4">
                  <c:v>Науковий керівник консультує мене у підготовці наукових публікацій</c:v>
                </c:pt>
                <c:pt idx="5">
                  <c:v>Протягом навчання на програмі PhD мене залучають до участі у конференціях та круглих столах</c:v>
                </c:pt>
              </c:strCache>
            </c:strRef>
          </c:cat>
          <c:val>
            <c:numRef>
              <c:f>'t1'!$C$31:$C$36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69344"/>
        <c:axId val="154170880"/>
      </c:barChart>
      <c:catAx>
        <c:axId val="154169344"/>
        <c:scaling>
          <c:orientation val="maxMin"/>
        </c:scaling>
        <c:delete val="0"/>
        <c:axPos val="l"/>
        <c:majorTickMark val="out"/>
        <c:minorTickMark val="none"/>
        <c:tickLblPos val="low"/>
        <c:crossAx val="154170880"/>
        <c:crosses val="autoZero"/>
        <c:auto val="1"/>
        <c:lblAlgn val="ctr"/>
        <c:lblOffset val="100"/>
        <c:noMultiLvlLbl val="0"/>
      </c:catAx>
      <c:valAx>
        <c:axId val="15417088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5416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't1'!$B$37:$B$41</c:f>
              <c:strCache>
                <c:ptCount val="5"/>
                <c:pt idx="0">
                  <c:v>Заклад вищої освіти  забезпечує  дотримання  академічної  доброчесності  у моїй професійній  діяльності</c:v>
                </c:pt>
                <c:pt idx="1">
                  <c:v>Мій науковий керівник має доступ до програм перевірки на плагіат</c:v>
                </c:pt>
                <c:pt idx="2">
                  <c:v>Мій науковий керівник дотримується кодексу академічної доброчесності</c:v>
                </c:pt>
                <c:pt idx="3">
                  <c:v>Я особисто дотримуюсь кодексу академічної доброчесності</c:v>
                </c:pt>
                <c:pt idx="4">
                  <c:v>Я поінформований про процедуру врегулювання конфліктних ситуацій у межах університету (включаючи пов’язаних із сексуальними домаганнями, дискримінацією та корупцією, суперечності з науковим керівником)</c:v>
                </c:pt>
              </c:strCache>
            </c:strRef>
          </c:cat>
          <c:val>
            <c:numRef>
              <c:f>'t1'!$C$37:$C$41</c:f>
              <c:numCache>
                <c:formatCode>General</c:formatCode>
                <c:ptCount val="5"/>
                <c:pt idx="0">
                  <c:v>2.5</c:v>
                </c:pt>
                <c:pt idx="1">
                  <c:v>1</c:v>
                </c:pt>
                <c:pt idx="2">
                  <c:v>2.5</c:v>
                </c:pt>
                <c:pt idx="3">
                  <c:v>2.5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94688"/>
        <c:axId val="154196224"/>
      </c:barChart>
      <c:catAx>
        <c:axId val="154194688"/>
        <c:scaling>
          <c:orientation val="maxMin"/>
        </c:scaling>
        <c:delete val="0"/>
        <c:axPos val="l"/>
        <c:majorTickMark val="out"/>
        <c:minorTickMark val="none"/>
        <c:tickLblPos val="low"/>
        <c:crossAx val="154196224"/>
        <c:crosses val="autoZero"/>
        <c:auto val="1"/>
        <c:lblAlgn val="ctr"/>
        <c:lblOffset val="100"/>
        <c:noMultiLvlLbl val="0"/>
      </c:catAx>
      <c:valAx>
        <c:axId val="154196224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5419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DDBC18-7B14-4A84-9DBF-32FD8BB0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myksyd</dc:creator>
  <cp:lastModifiedBy>Гандзюра В П</cp:lastModifiedBy>
  <cp:revision>2</cp:revision>
  <dcterms:created xsi:type="dcterms:W3CDTF">2020-04-05T09:49:00Z</dcterms:created>
  <dcterms:modified xsi:type="dcterms:W3CDTF">2020-04-05T09:49:00Z</dcterms:modified>
</cp:coreProperties>
</file>